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Новосибирской области от 30.09.2020, оставленным без изменения постановлением Седьмого арбитражного апелляционного суда от 14.01.2021 и постановлением Арбитражного суда Западно-Сибирского округа от 15.04.2021, в удовлетворении заявленных требований отказано. В кассационной жалобе, поданной в Верховный Суд Российской Федерации, общество, ссылаясь на существенное нарушение норм права, просит отменить судебные акты.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постановлением судебного пристава - исполнителя от 18.03.2020 возбуждено исполнительное производство № 27755/20/54010-ИП в отношении должника - ООО «Пандора» по исполнительному листу ФС № 031198747, выданному Арбитражным судом Новосибирской области. В заявлении о возбуждении исполнительного производства общество указало на необходимость наложить арест на имущество должника и ограничить выезд директора должника за пределы Российской Федерации. В удовлетворении данных ходатайств судебным приставом-исполнителем отказано. Не согласившись с постановлением в части отказа в удовлетворении требования заявителя о наложении ареста на имущество должника по исполнительному производству № 27755/20/54010-ИП, и считая незаконным бездействие судебного пристава по неисполнению исполнительного документа, общество обратилось в арбитражный суд Отказывая в удовлетворении заявленных требований, суды первой и апелляционной инстанций, руководствуясь положениями Федерального закона от 21.07.1997 № 118-ФЗ «О судебных приставах», Федерального закона 3 от 02.10.2007 № 229-ФЗ «Об исполнительном производстве», пришли к выводу о том, что оспоренное постановление судебного пристава - исполнителя соответствует положениям действующего законодательства. Судебные инстанции установили, что в рамках исполнительного производства судебным приставом - исполнителем приняты меры, направленные на проверку имущественного положения должника путем направления запросов в регистрирующие органы, банки и кредитные учреждения. Принимая во внимание установленные обстоятельства, суды пришли к выводу, что судебный пристав - исполнитель в рассматриваемом случае совершил необходимые действия в рамках исполнительного производства, не допустив незаконного бездействия. Суды также отметили, что отсутствие положительного результата для взыскателя от проводимых судебным приставом действий, не может служить основанием для констатации факта его бездействия. Доказательств несвоевременного принятия судебным приставом мер, предусмотренных законодательством, по исполнению исполнительного документа в рамках исполнительного производства, обществом не представлено. Доводы общества, изложенные в жалобе, являлись предметом рассмотрения судов и им дана надлежащая правовая оценка, не опровергают выводы судов, не подтверждают существенных нарушений норм материального права и норм процессуального права, повлиявших на исход дела, направлены на переоценку установленных судами обстоятельств, основаны на ином толковании норм права, в связи с чем не могут служить достаточным основанием для пересмотра судебных актов в кассационном порядке. Учитывая изложенное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«Проект»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