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24.07.2020, оставленным без изменения постановлением Девятого арбитражного апелляционного суда от 05.11.2020 и постановлением Арбитражного суда Московского округа от 08.04.2021,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2 права, просит отменить судебные акты, дело направить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авиакомпанией (заказчик) 14.10.2019 в единой информационной системе в сфере закупок размещено извещение о проведении запроса котировок в электронной форме, участниками которого могут быть только субъекты малого и среднего предпринимательства, на право заключения договора на поставку авиатоплива ТС-1 для выполнения пассажирских авиаперевозок в Республике Саха (Якутия) на 2019 год для нужд заказчика. Протоколом от 23.10.2019 рассмотрения и оценки котировочных заявок победителем признано общество и 05.11.2019 победителю направлен договор на поставку нефтепродуктов. Общество 08.11.2019 разместило в единой информационной системе протокол разногласий № 1 к договору поставки нефтепродуктов с внесением изменений в части сроков оплаты, заказчик 14.11.2019 разместил мотивированный отказ об отклонении протокола разногласий. Общество 15.11.2019 повторно разместило в единой информационной системе протокол разногласий № 2 к договору поставки нефтепродуктов, с внесением изменением в части сроков оплаты и доставки, а так же с изменением юридического адреса. В свою очередь, заказчик 27.11.2019 разместил в единой информационной системе протокол об уклонении победителя от заключения договора по итогам запроса котировок в электронной форме и направил сведения в антимонопольный орган для решения вопроса о включении информации об обществе в реестр недобросовестных поставщиков. В ФАС России поступило заключение комиссии управления от 30.12.2019 по делу № РНП-223-10/19 о включении сведений в отношении общества в реестр недобросовестных поставщиков. С учетом данного заключения ФАС России издан приказ от 22.01.2020 № 41/20 о включении сведений об обществе в реестр недобросовестных поставщиков. 3 Данные обстоятельства послужили основанием для обращения общества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Федерального закона от 18.07.2011 № 223-ФЗ «О закупках товаров, работ, услуг отдельными видами юридических лиц», Правилами ведения реестра недобросовестных поставщиков (подрядчиков, исполнителей), утвержденными постановлением Правительства Российской Федерации «О порядке ведения реестра недобросовестных поставщиков (подрядчиков, исполнителей)» от 25.11.2013 № 1062, пришли к выводу о том, что ненормативные акты управления и ФАС России соответствуют положениям действующего законодательства и не нарушают права и законные интересы заявителя, с чем согласился суд округа. Судебные инстанции исходили из доказанности уклонения общества от подписания контракта, указав, что условия проекта договора соответствуют условиям, заявленным заказчиком при проведении запроса котировок. Таким образом, при отсутствии доказательств своевременности принятия обществом соответствующих мер, направленных на подписание контракта, суды согласились с выводами антимонопольного органа о том, что обществом не проявлена должная степень заботливости и осмотрительности, которая требовалась от него как участника и победителя аукциона.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в том числе о нарушениях заказчика при проведении запроса котировок,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«Статус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