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Хакасия от 26.08.2020 в удовлетворении иска отказано. Третий арбитражный апелляционный суд определением от 08.12.2020 перешел к рассмотрению дела по правилам, установленным для рассмотрения дела в арбитражном суде первой инстанции, в соответствии с пунктом 4 части 4 статьи 270 Арбитражного процессуального кодекса Российской Федерации. Постановлением Третьего арбитражного апелляционного суда от 13.01.2021, оставленным без изменения постановлением Арбитражного суда Восточно-Сибирского округа от 15.04.2021, решение суда первой инстанции отменено, исковые требования удовлетворены. В кассационной жалобе, поданной в Верховный Суд Российской Федерации, ИП Алекса И.Е. просит отменить судебные акты судов апелляционной инстанции и округа,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В обоснование иска ИП Баклыкова С.Г. (участник конкурса) ссылался на то, что организатор конкурса неправомерно допустил к участию в конкурсе ИП Алекса И.Е., признанного победителем конкурса. Суд первой инстанции не усмотрел оснований для признания результатов торгов, проведенных в форме открытого конкурса, недействительными. Удовлетворяя иск ИП Баклыков С.Г., суд апелляционной инстанции, руководствуясь положениями статей 167, 449 Гражданского кодекса Российской Федерации, Федерального закона от 13.07.2015 № 220-ФЗ 3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Закон № 220-ФЗ), Положением об организации регулярных перевозок пассажиров и багажа автомобильным транспортом в муниципальном образовании город Саяногорск, утвержденным Решением Совета депутатов муниципального образования г. Саяногорск от 24.12.2015 № 67 (далее – Положение № 67), правовой позицией, изложенной в пункте 44 постановления Пленума Верховного Суда Российской Федерации и Пленума Высшего Арбитражного Суда Российской Федерации от 29.04.2010 №10/22 «О некоторых вопросах, возникающих в судебной практике при разрешении споров, связанных с защитой права собственности и других вещных прав», пришел к выводу о несоблюдении комитетом обязательных требований законодательства при проведении открытого конкурса и нарушении его действиями прав и законных интересов заявителя. Апелляционный суд исходил из того, что организатор при проведении конкурса не определил соответствие поданной ИП Алекса И.Е. заявки требованиям конкурсной документации, что существенно повлияло на результаты конкурса. При исследовании обстоятельств дела установлено, что ИП Алекса И.Е. при заполнении и подаче заявки на участие в открытом конкурсе указал сведения, не соответствующие установленному конкурсной документацией классу транспортных средств. Суд отметил, что, несмотря на то, что Законом № 220-ФЗ и Положением № 67 не установлена обязанность комиссии заказчика при рассмотрении заявок проверять соответствие сведений о транспортных средствах, отраженных в заявках и иных документах участника конкурса, на предмет их достоверности при проведении конкурса, комиссия обязана проверять соответствие сведений, указанных в заявках, требованиям конкурсной документации. Для восстановления прав заявителя апелляционным судом предписано повторно провести открытый конкурс на право осуществления регулярных перевозок пассажиров и багажа автомобильным транспортом в муниципальном образовании г. Саяногорск по лоту № 1, а также прекратить действие свидетельства на осуществление перевозок по муниципальному маршруту, поскольку такое свидетельство выдано на будущее время. Суд округа поддержал выводы суда апелляционной инстанции.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установленных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4 актов или которые привели или могли привести к принятию неправильных судебных актов, не установлено.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Алекса Игорю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