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Рычкова Наталья Генриховна (далее – Предприниматель) обратилась в Арбитражный суд Сахалинской области с иском к администрации муниципального образования «Холмский городской округ» (далее – Администрация) об обязании выплатить 4 342 664 рубля выкупной стоимости за нежилое помещение (инвентарный номер 64:440:001:006090890) общей площадью 50,20 кв. м, расположенное в многоквартирном жилом доме по адресу: г. Холмске по ул. Советской, 120. К участию в деле в качестве третьих лиц, не заявляющих самостоятельных требований относительно предмета спора, привлечены Комитет по управлению имуществом администрации муниципального образования «Холмский городской округ» (ныне - Департамент по управлению имуществом и землепользованию администрации муниципального образования «Холмский городской округ»; далее – Комитет, Департамент по управлению имуществом), Финансовое управление администрации муниципального образования «Холмский городской округ» (ныне – Департамент финансов администрации муниципального 2 образования «Холмский городской округ»; далее – Финуправление, Департамент финансов). Решением Арбитражного суда Сахалинской области от 02.10.2020, оставленным без изменения постановлением Пятого арбитражного апелляционного суда от 28.12.2020 и постановлением Арбитражного суда Дальневосточного округа от 06.08.2021,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до настоящего времени спорный многоквартирный жилой дом не расселен и не демонтирован, деятельность Предпринимателя не ограничена, какие-либо права и законные интересы последнего не нарушены.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являлась собственником нежилого помещения - магазин промышленных товаров общей площадью 50,20 кв. м, расположенного в многоквартирном жилом доме по адресу: г. Холмске по ул. Советской, 120, что подтверждается выпиской из Единого государственного реестра недвижимости от 14.02.2014 № 03/005/2014-343. Постановлением Администрации от 03.09.2014 N 949 названный МКД включен в муниципальную программу «Обеспечение населения муниципального образования «Холмский городской округ» качественным жильем на 2014-2020 годы». Постановлением Администрации от 30.12.2014 № 1328 утверждены акт межведомственной комиссии о признании многоквартирного дома № 120 по ул. Советской в городе Холмске аварийным и подлежащим сносу; установлен срок - до 31.12.2017 для изъятия жилых помещений у собственников МКД и переселения нанимателей во вновь построенные жилые дома, заключения договоров социального найма. В случае несогласия собственника изымаемого жилого помещения, решено предоставить ему другое жилое помещение с зачетом его стоимости в выкупную цену. В срок до 01.09.2018 предписано организовать снос жилого дома. Для определения выкупной стоимости нежилого помещения, Комитетом с Предпринимателем заключен договор от 04.06.2018 № 26\0 на проведение оценки 3 размера возмещения за жилые и нежилые помещения в связи со сносом аварийного МКД. Согласно отчету от 04.06.2018 № 106/2018 Предпринимателю подлежит выплата денежной компенсации за нежилое помещение в общем размере 4 342 664 рублей, включая рыночную стоимость помещения и доли в праве на земельный участок, а также причиненные собственнику убытки. Администрацией издано постановление от 23.11.2018 № 1953 «Об изъятии нежилых помещений многоквартирного дома № 120 по улице Советская г. Холмска», в приложении к которому содержится перечень изымаемых нежилых помещений. В ответ на неоднократные обращения Предпринимателя о выплате выкупной стоимости изымаемого нежилого помещения Администрация сослалась на дефицит средств бюджета на 2019, 2020 и плановый 2021 год, в связи с чем предложила рассмотреть возможные варианты из пустующих нежилых помещений взамен изымаемого. Уклонение от исполнения ответчиком обязанности по выплате выкупной стоимости спорного помещения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 235, 239.2, 279 Гражданского кодекса Российской Федерации, статьями 15, 32 Жилищного кодекса Российской Федерации, статьей 56.3 Земельного кодекса Российской Федерации, разъяснениями, изложенными в пункте 22 постановления Пленума Верховного Суда Российской Федерации от 02.07.2009 № 14 «О некоторых вопросах, возникших в судебной практике при применении Жилищного кодекса Российской Федерации», суды удовлетворили заявленные требования, установив, что МКД, в котором расположены принадлежащие Предпринимателю помещения, признан аварийным и подлежащим сносу, в связи с чем признали наличие у истца права требования соответствующей компенсации.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«Холмский городской округ»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