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29.07.2021 с ходатайством о восстановлении срока на обжалование. Срок на подачу кассационной жалобы заявители считают пропущенным по уважительной причине, состоящей в ожидании получения запрошенных заверенных копий обжалуемых судебных актов.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Ожидание получения заверенных копий судебных актов не изменяет исчисления срока на их обжалование и не создает при пропуске такого срока основания для его восстановления.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Печень Е.В., Пайскер О.А., Глинской Е.Ю., Полевой Е.Н., Мамедову Р.З., Максимовой М.Ю., Мищенко О.В. в восстановлении срока подачи кассационной жалобы на определение Арбитражного суда Краснодарского края от 03.12.2020, постановление Пятнадцатого арбитражного апелляционного суда от 17.02.2021 и постановление Арбитражный суд Северо-Кавказского округа от 28.05.2021 по делу № А32-16849/2019. Возвратить гражданам Печень Е.В., Пайскер О.А., Глинской Е.Ю., Полевой Е.Н., Мамедову Р.З., Максимовой М.Ю., Мищенко О.В. кассационную жалобу. Возвратить Печень Елене Викторовне из федерального бюджета 3 000 (три тысячи) рублей государственной пошлины, уплаченной за подачу кассационной жалобы по чеку-ордеру Центрального отделения 1806/72 ПАО «Сбербанк» от 28.07.2021 (операция 37).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