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ИП ФИО1) обратился в Арбитражный суд Алтайского края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«СибЭкспорт» (далее - ООО «СибЭкспорт», Общество) о взыскании 360 000 рублей задолженности по арендным платежам по договору от 30.06.2014 № 1 и дополнительному соглашению от 01.10.2016 за период с 01.09.2018 по 18.12.2019. Решением Арбитражного суда Алтайского края от 17.01.2020 в удовлетворении требований отказано. Постановлением Седьмого арбитражного апелляционного суда от 22.10.2020, оставленным без изменения постановлением Арбитражного суда Западно-Сибирского округа от 07.04.2021, решение от 17.01.2020 отменено: с Общества в пользу ИП ФИО1 взыскано 232 500 рублей задолженности; распределены судебные расходы. В удовлетворении остальной части иска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ошибочное применение судами к спорным правоотношениям статьи 617 Гражданского кодекса Российской Федерации (далее – Гражданский кодекс), поскольку указанный договор является договором на эксплуатацию (использование) железнодорожного тупика, а, следовательно, соглашение о переходе прав и обязанностей собственника тупика от 01.08.2018 ничтожно в силу закона.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индивидуальным предпринимателем ФИО2 (далее – ИП ФИО2, собственник) и ООО «СибЭкспорт» (пользователь) заключен договор на пользование железнодорожным путем необщего пользования от 30.06.2014 № 1, согласно которому в пользование ответчику на срок с 30.06.2014 по 29.06.2015 предоставлен участок железнодорожного пути протяженностью 90,6 м: 1-й путь 1-й участок от заднего стыка рамного рельса стрелки № 704 до стыка рамного рельса стрелки № 2 (далее - путь) для провоза груза (пункты 1.1, 4.1). Согласно пунктам 3.1, 3.2 договора (в редакции дополнительного соглашения от 01.10.2016) пользователь уплачивает собственнику 30 000 рублей за период пользования участком железнодорожного пути, а также плату за прохождение вагонов в размере 1 500 рублей за вагон. ИП ФИО1 и ИП ФИО2 уведомили ООО «СибЭкспорт» о заключении между ними 01.08.2018 соглашения о переходе прав и обязанностей собственника по договору от 30.06.2014 с соглашением (уведомление) к нему от 30.06.2016 и с дополнительным соглашением от 01.10.2016. В уведомлении ИП ФИО1 просил оплату по договору от 30.06.2014 за период с 20.08.2018 по 31.12.2018 производить по его реквизитам. Согласно выписке из Единого государственного реестра недвижимости ИП ФИО1 с 20.08.2018 является собственником спорного железнодорожного тупика на основании договора купли-продажи арестованного имущества с приложением от 15.06.2018 № 1-240. Также между ИП ФИО1 и ИП ФИО2 01.01.2019 заключен договор аренды железнодорожных путей необщего пользования, согласно которому ИП ФИО1 передал подъездные пути протяженностью 215 м на железнодорожном тупике в пользование ИП ФИО2 При этом согласно заключенному также 01.01.2019 между ИП ФИО1 и ИП ФИО2 соглашению о передаче прав и обязанностей собственника, последний передал истцу все права и обязанности собственника (в том числе требования денежных средств) по договорам на пользование железнодорожным тупиком необщего пользования протяженностью 215 м, кадастровый номер 22:69:020201:278 (от стрелки № 704 до стрелки № 6 и стрелки № 2, включая стрелочный перевод № 654а), находящимся по адресу: &lt;...&gt;, в том числе по договору от 30.04.2014, соглашению (уведомлению) к договору от 30.06.2016, а также дополнительному соглашению к нему от 01.10.2016. Ссылаясь на то, что в период с 01.09.2018 по 18.12.2019 через спорный железнодорожный путь с целью доставки грузов ответчика к местам их хранения прошли 240 вагонов, однако задолженность в размере 360 000 рублей не оплачена, истец обратился в арбитражный суд с соответствующими требованиями. Суд первой инстанции, отказывая в удовлетворении иска, руководствовался статьями 307 , 308 , 310 Гражданского кодекса Российской Федерации и исходил из того, что ИП ФИО1 не представлены доказательства, подтверждающие количество пройденных через железнодорожный тупик вагонов. Повторно исследовав и оценив по правилам статьи 71 АПК РФ представленные доказательства, учитывая поступившую от ОАО «РЖД» Западно-Сибирская железная дорога информацию относительно количества пройденных через железнодорожный тупик вагонов, руководствуясь статьями 606 , 611 и 614 Гражданского кодекса Российской Федерации, разъяснениями, изложенными в пункте 12 Постановлении Пленума Высшего Арбитражного Суда Российской Федерации от 17.11.2011 №73 «Об отдельных вопросах практики применения правил Гражданского кодекса Российской Федерации», суд апелляционной инстанции, с выводами которого согласился суд округа, отменил решение суда первой инстанции и частично удовлетворил заявленные требования, установив у Общества наличие задолженности за использование имущества. Исходя из анализа наименования договора на пользование железнодорожным путем необщего пользования от 30.06.2014 № 1, содержания его условий, суды апелляционной и кассационной инстанций обоснованно квалифицировали спорные правоотношения сторон как арендные в отношении железнодорожного тупика, не установив правовых оснований считать соглашение о передаче прав и обязанностей собственника от 01.01.2019 ничтожными.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«СибЭкспорт»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"Сибэкспорт"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