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(согласно оттиску почтового штемпеля на конверте) 28.07.2021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А41-77824/2015 является постановление Арбитражного суда Московского округа от 27.05.2021, вступившее в законную силу, согласно части 5 статьи 289 АПК РФ, со дня его принятия – 27.05.2021, следовательно, двухмесячный срок на подачу кассационной жалобы истек 27.07.2021. Одновременно с подачей жалобы товариществом заявлено ходатайство о восстановлении пропущенного процессуального срока. В качестве причины пропуска срока указано на опубликование постановления окружного суда 28.05.2021. Между тем, указанная причина не является уважительной причиной пропуска срока подачи жалобы, поскольку срок на подачу кассационной жалобы исчисляется не с даты опубликования судебного акта (в данном случае своевременного опубликования), а с даты изготовления арбитражным судом кассационной инстанции судебного акта в полном объеме.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недвижимости «Люберецкая 4» в удовлетворении ходатайства о восстановлении пропущенного процессуального срока подачи кассационной жалобы на определение Арбитражного суда Московской области от 30.10.2019 по делу № А41-77824/2015, постановление Десятого арбитражного апелляционного суда от 17.11.2020 и постановление Арбитражного суда Московского округа от 27.05.2021 по тому же делу. Жалобу товарищества собственников недвижимости «Люберецкая 4»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