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Новосибирской области от 20.02.2020 иск удовлетворен. В дальнейшем общество обратилось в арбитражный суд с заявлением о взыскании с таможенного органа 75 000 рублей судебных расходов. Определением Арбитражного суда Новосибирской области от 25.11.2020, оставленным без изменения постановлением Седьмого арбитражного апелляционного суда от 19.02.2021, заявленное требование удовлетворено. Постановлением Арбитражного суда Западно-Сибирского округа от 20.04.2021 указанные судебные акты оставлены без изменения. Таможенный орган просит отменить обжалуемые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Оценив представленные доказательства, руководствуясь положениями статей 101 , 106 , 110 ,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с учетом представленных доказательств пришли к выводу о наличии оснований для взыскания судебных расходов в спорном размере, определив расходы на оплату услуг представителя в разумных пределах. Доводы таможенного органа о сложившейся устойчивой судебной практике по делам о взыскании убытков за счет казны Российской Федерации не могут быть приняты во внимание с учетом последовательных действий самого таможенного органа по обжалованию судебных актов по данному делу. Иные доводы, изложенные в кассационной жалобе, являлись предметом рассмотрения судов трех инстанций, им дана исчерпывающая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"Элли" (подробнее) Ответчики: Новосибирская таможня (подробнее) Иные лица: Арбитражный суд Западно-Сибирского округа (подробнее) МИНФИН РОССИИ (подробнее) ООО "СИМПЭКС" (подробнее) Седьмой арбитражный апелляционный суд (подробнее) Федеральная таможенная служба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