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28.09.2020, оставленным без изменения постановлением Четырнадцатого арбитражного апелляционного суда от 26.01.2021 и постановлением Арбитражного суда Северо-Западного округа от 05.04.2021, в удовлетворении заявленных требований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предпринимателем налоговой декларации по упрощенной системе налогообложения за 2018 года инспекцией вынесено решение от 30.12.2019 № 2.15-25/266/7751, которым заявитель привлечен к налоговой ответственности по пункту 1 статьи 122 Налогового кодекса Российской Федерации (далее - Налоговый кодекс) в виде штрафа в сумме 12 437 рублей 50 копеек (с учетом смягчающих обстоятельств), доначислено 544 244 рубля налога, 68 404 рубля 40 копеек пени. Основанием для принятия решения послужил вывод налогового органа о необоснованном не включении предпринимателем в состав доходов по УСН денежных средств в сумме 10 686 989 рублей, полученных в связи с выполнением работ по капитальному ремонту крыш многоквартирных жилых домов, что не относится к виду деятельности, на осуществление которой получен патент. Решением управления, вынесенным по результатам рассмотрения апелляционной жалобы налогоплательщика, решение инспекции оставлено без изменения. Не согласившись с решениями инспекции и управления, предприниматель обратился в арбитражный суд. Отказывая в удовлетворении заявленных требований суды первой и апелляционной инстанций, руководствуясь положениями Налогового кодекса, пришли к выводу о том, что решения инспекции и управления соответствуют действующему законодательству и не нарушают права и законные интересы предпринимателя. Судебные инстанции исходили из установленных по рассматриваемому делу фактических обстоятельств того, что доходы, полученные предпринимателем в связи с выполнением работ по капитальному ремонту крыш многоквартирных жилых домов, не относятся к деятельности, осуществляемой предпринимателем на основании патента – «услуги по производству монтажных, электромонтажных, санитарно-технических и сварочных работ», и подлежат включению в доход, облагаемый налогом по УСН. Суд округа поддержал выводы судебных инстанций. Доводы, изложенные в кассационной жалобе, в том числе о применении в рассматриваемой ситуации норм и правил, установленных «СТО НОСТРОЙ 2.13.81-2012. Стандарт организации. Крыши и кровли. Крыши. Требования к устройству, правилам приемки и контролю», ОК 034-2014 (КПЕС 2008) Общероссийский классификатор продукции по видам экономической деятельности, утвержденного приказом Росстандарта от 31.01.2014 № 14-ст, являлись предметом рассмотрения судов и получили правовую оценку, не подтверждают существенных нарушений норм материального и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Петухов Андрей Алексеевич (подробнее) Ответчики: Инспекция Федеральной налоговой службы по г.Архангельску (подробнее) Управление Федеральной налоговой службы по Архангельской области и Ненецкому автономному округу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