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«Атлант-Строй» обратилось в Арбитражный суд Свердловской области с иском о взыскании с общества с ограниченной ответственностью «Вотек-Реалти» 52 000 000 рублей задолженности по договору займа от 05.11.2014 № 05/11/14-з и 21 666 666 рублей процентов за пользование суммой займа. Определением Арбитражного суда Свердловской области от 30.10.2019 производство по делу прекращено на основании части 2 статьи 150 Арбитражного процессуального кодекса Российской Федерации в связи с утверждением мирового соглашения, заключенного сторонами на условиях признания ответчиком долга по договору займа от 05.11.2014 № 05/11/14-з в сумме 73 666 666 рублей, передачи истцу в счет исполнения обязательств ответчика качестве отступного помещения общей площадью 600 кв.м, расположенного по адресу: &lt;...&gt;, кадастровый номер 77:01:0001075:2397, принадлежащего ООО «Вотек-Реалти», что подтверждено свидетельством о государственной регистрации права от 13.01.2015 № 11-АС 052946. Департамент городского имущества города Москвы в порядке статьи 42 Арбитражного процессуального кодекса Российской Федерации, обратился в окружной суд с кассационной жалобой на определение суда первой инстанции. Арбитражный суд Уральского округа постановлением от 25.03.2020 определение суда первой инстанции отменил и направил дело на новое рассмотрение в Арбитражный суд Свердловской области. Общество с ограниченной ответственностью «Атлант-Строй» в лице конкурсного управляющего ФИО1 и общество с ограниченной ответственностью «Вотек-Реалти»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определение суда первой инстанции об утверждении мирового соглашения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Федерации, и исходил из того, что в нарушение требований части 5 статьи 49 , части 6 статьи 141 Арбитражного процессуального кодекса Российской Федерации в обжалуемом определении отсутствуют сведения о проверке и оценке судом первой инстанции мирового соглашения на предмет нарушения им прав и законных интересов Департамента городского имущества города Москвы с учетом вступивших в законную силу судебных актов по делу № А40-65490/2018, опубликованных на дату утверждения судом мирового соглашения в информационной системе «Картотека арбитражных дел» в сети Интернет, в связи с чем прекращение производства по делу в связи с утверждением судом мирового соглашения, на основании которого ООО «Вотек-Реалти» в качестве отступного передано ООО «Атлант-Строй» нежилое помещение, затрагивает права департамента, не привлеченного к участию в деле. При принятии к производству кассационной жалобы департамента, поданной в порядке статьи 42 Арбитражного процессуального кодекса Российской Федерации, окружным судом рассмотрено и удовлетворено ходатайство о восстановлении пропущенного процессуального срока. При этом судом учтено наличие юридически значимых обстоятельств, объективно препятствовавших заявителю своевременно реализовать право на кассационное обжалование определения суда первой инстанции. С учетом представленных заявителем сведений о получении информации о наличии и содержании оспариваемого судебного акта только в судебном заседании 29.01.2019 при рассмотрении кассационных жалоб истца и ответчика по делу № А40-65490/2018 и даты направления департаментом кассационной жалобы по данному делу (03.02.2020), суд признал заявленное ходатайство обоснованным.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«Атлант-Строй» и обществу с ограниченной ответственностью «Вотек-Реалти»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Департамент городского имущества города Москвы (подробнее) ООО "Атлант-Строй" (подробнее) Ответчики: ООО "ВОТЕК-РЕАЛТИ"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