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31.08.2020, оставленным без изменения постановлением Девятого арбитражного апелляционного суда от 09.12.2020 и постановлением Арбитражного суда Московского округа от 06.04.2021, в удовлетворении искового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представленного обществом налогового расчета по налогу на имущество организаций за 6 месяцев 2019 года, инспекцией вынесено решение об отказе в привлечении к ответственности за совершение налогового правонарушения от 13.12.2019 № 2189, доначислено 8 614 рублей налога. В связи с имеющейся задолженностью инспекцией в адрес общества направлено требование об уплате налога, сбора, страховых взносов, пени, штрафа, процентов № 107628 по состоянию на 05.08.2019, неисполнение которого послужило основанием для принятия решения № 89294 о взыскании налога, сбора, страховых взносов, пени, штрафа за счет денежных средств на счетах налогоплательщика в банках, а также электронных денежных средств, направлены инкассовые поручения в банк от 11.09.2019 № 57781, 57782. Инспекцией также приняты решения о приостановлении операций налогоплательщика - организации по его счетам в банке и переводов электронных денежных средств от 11.09.2019 № 44169, № 44171, № 44170, № 44172, № 44168, № 44167. Платежными поручениями от 12.09.2019 списанные с расчетного счета заявителя денежные средства поступили в бюджет, что послужило основанием для принятия инспекцией решений от 19.09.2019 об отмене вышеназванных решений. приостановлении операций налогоплательщика-организации по его счетам в банке и переводов его электронных денежных средств Обществом и Банком ВТБ (ПАО) заключено генеральное соглашение от 10.01.2019 № ГСД19-2806-001 об общих условиях проведения депозитных операций в порядке присоединения клиента к условиям проведения банком ВТБ (ПАО) депозитных операций с корпоративными клиентами. Во время действия решений налогового органа о приостановлении операций по счетам налогоплательщика у общества закончился трехмесячный срок размещения денежных средств на пяти депозитах по 20 000 000 рублей в филиале Банка ВТБ (ПАО) в городе Екатеринбурге, в связи с чем банк вернул денежные средства на счет налогоплательщика и выплатил проценты. Имея намерения продолжать размещать указанные денежные средства на депозитах банка для получения дохода в виде процентов, 19.09.2019 общество направило в банк ВТБ (ПАО) пять заявлений на размещение депозитов по 20 000 000 рублей. В связи с наличием решения инспекции о приостановлении операций по счетам налогоплательщика, банком указанные денежные средства на депозитах не размещены. Считая, что вследствие неправомерных действий налогового органа общество получило доход в меньшем размере по сравнению с тем, который оно имело бы, разместив денежные средства в депозиты с трехмесячным сроком действия и более высокой процентной ставкой, общество обратилось в арбитражный суд. Отказывая в удовлетворении иска, суды первой и апелляционной инстанций, оценив представленные в материалы дела доказательства, руководствуясь положениями Гражданского кодекса Российской Федерации, Налогового кодекса Российской Федерации, пришли к выводу об отсутствии оснований для взыскания с ответчика убытков, с чем согласился суд округа. Судебные инстанции исходили из отсутствия причинно-следственной связи между заявленными обществом убытками в виде разницы процентных ставок по депозитам и действиями налоговых органов по осуществлению полномочий, предусмотренных налоговым законодательством. При этом суды указали, что у налогового органа имелись законные основания для принятия решения о приостановлении операций по счетам налогоплательщика в связи с наличием у истца задолженности по уплате налога, доказательств обратного обществом не представлено.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повторяют позицию истца по спору, являлись предметом рассмотрения судов и получили надлежащую правовую оценку. По существу доводы общества не опровергают выводы судов трех инстанций,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настоящего спора и направлены на их переоценку,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«Тюменский аккумуляторный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"Тюменский аккумуляторный завод" (подробнее) ИФНС России №20 по г Москве (подробнее) Ответчики: в лице Федеральной налоговой службы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