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Санкт- Петербурга и Ленинградской области с иском к обществу с ограниченной ответственностью «Стив» (далее – Общество) о взыскании 2 417 750 рублей действительной стоимости доли в уставном капитале Общества. Решением Арбитражного суда города Санкт-Петербурга и Ленинградской области от 11.12.2019 с Общества в пользу истца взыскано 24 066 рублей 06 копеек действительной стоимости доли, в удовлетворении остальной части требований отказано. Постановлением Тринадцатого арбитражного апелляционного суда от 02.12.2020, оставленным без изменения постановлением Арбитражного суда Северо-Западного округа от 01.04.2021, решение от 11.12.2019 изменено: с Общества в пользу ФИО1 взыскано 115 066 рублей 06 копеек действительной стоимости доли в уставном капитале юридического лица;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указывает, что проведенная в конце 2018 года инвентаризация товарных запасов Общества была произведена с грубыми нарушениями действующего законодательства, отметив незаконное списание части товарных запасов.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являлся участником Обществ, которому принадлежало 50% долей уставного капитала юридического лица. ФИО1 25.01.2019 направил в адрес Общества заявление о выходе из состава его участников и выплате действительной стоимости доли. Ссылаясь на то, что Общество не выплатило ему действительную стоимость доли, ФИО1 обратился в арбитражный суд с соответствующими требованиями. Повторно исследовав, оценив по правилам статьи 71 АПК РФ представленные доказательства, в том числе заключение, составленное по результатам проведенной судебной экспертизы, руководствуясь статьей 94 Гражданского кодекса Российской Федерации, статьями 23, 26 Федерального закона от 08.02.1998 № 14-ФЗ «Об обществах с ограниченной ответственностью», приняв во внимание разъяснения, изложенные в пункте 16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 апелляционной инстанции, с выводами которого согласился суд округа, изменил решение суда первой инстанции, увеличив присужденную к взысканию сумму, констатировав, что у Общества в связи с выходом ФИО1 из состава его участников возникла обязанность по выплате действительной стоимости доли, размер которой определен на основании заключения эксперта, признанного надлежащим доказательством по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"СТИВ" (подробнее) Иные лица: АКЦЕНТ (подробнее) МИФНС №8 по ЛО (подробнее) ООО СТИВ (подробнее) ООО "Центр судебной экспертизы" (подробнее) Санкт-Петербургский центр судебных экспертиз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