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26.07.2021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А56-46745/2019 является постановление Арбитражного суда Северо-Западного округа от 11.05.2021, вступившее в законную силу, согласно части 5 статьи 289 АПК РФ, со дня его принятия – 11.05.2021, следовательно, двухмесячный срок на подачу кассационной жалобы истек 12.07.2021 (с учетом выходного дня), тогда как жалоба подана 26.07.2021. Одновременно с подачей жалобы Воробьевой Г.В. заявлено ходатайство о восстановлении пропущенного процессуального срока. В качестве причины пропуска срока указано позднее получение копии обжалуемого судебного акта (25.05.2021).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получения копии судебного акта лицами, участвующими в деле, а с даты изготовления арбитражным судом кассационной инстанции судебного акта в полном объеме. Из текста обжалуемого судебного акта следует, что кассационная жалоба в окружной суд подана, в том числе, заявителем и Воробьева Г.В. лично присутствовала в судебном заседании окружного суда (11.05.2021), знала о результатах рассмотрения жалобы.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Воробьевой Галине Викторовне в удовлетворении ходатайства о восстановлении пропущенного процессуального срока подачи кассационной жалобы на постановление Тринадцатого арбитражного апелляционного суда от 04.12.2020 и постановление Арбитражного суда Северо-Западного округа от 11.05.2021 по делу № А56-46745/2019 Арбитражного суда города Санкт- Петербурга и Ленинградской области. Жалобу Воробьевой Галины Викторовны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