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23.09.2020, оставленным без изменения постановлениями Семнадцатого арбитражного апелляционного суда от 21.12.2020 и Арбитражного суда Уральского округа от 13.04.2021, заявленное требование удовлетворено частично, признан недействительным пункт 2 предписания от 24.12.2019 в части обязания представить в Красноуфимский отдел управления личные медицинские книжки и прививочные сертификаты на каждого работника организации торговли. В удовлетворении остальной части заявления отказано. 2 В кассационной жалобе управление ставит вопрос об отмене принятых по делу судебных актов в части удовлетворения заявленного требования,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истечением срока ранее выданного предписания управлением в отношении общества проведена внеплановая выездная проверка на объекте: магазин «Монетка», по результатам которой сделан вывод о том, что обществом не обеспечен надлежащий контроль за наличием в организации торговли личных медицинских книжек и прививочных сертификатов на каждого работника. Обществу выдано предписание об устранении выявленных нарушений санитарно-эпидемиологических требований от 24.12.2019, оспариваемым пунктом 2 которого обществу предписано обеспечить надлежащий контроль за наличием в организации торговли личных медицинских книжек, прививочных сертификатов на каждого работника; представить в Красноуфимский отдел управления личные медицинские книжки и прививочные сертификаты на каждого работника организации торговли. Исследовав и оценив представленные в материалы дела доказательства, руководствуясь положениями Федерального закона от 30.03.1999 № 52-Ф «О санитарно-эпидемиологическом благополучии населения», Федерального закона от 21.11.2011 № 323-ФЗ «Об основах охраны здоровья граждан Российской Федерации», Приказом Минздравсоцразвития России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труда», суды пришли к выводу о том, что требования пункта 2 предписания об обязании общества представить в Красноуфимский отдел управления личные медицинские книжки, прививочные сертификаты на каждого работника организации торговли являются незаконными. 3 При этом судебные инстанции исходили из того, что право уполномоченного органа получать информацию по вопросам обеспечения санитарно-эпидемиологического благополучия населения не возлагает на общество безусловной обязанности представлять личные медицинские книжки и прививочные сертификаты на каждого работника организации торговли. Приведенные в жалобе доводы сводятся к несогласию с толкованием судами норм законодательства, подлежащих применению к рассматриваемым правоотношениям, применительно к установленным обстоятельствам дела,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дела, судами не допущено.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Свердловской области в лице Территориального отдела в городе Красноуфимск, Красноуфимском, Ачитском и Артинском районах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