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Санкт- Петербурга и Ленинградской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ФИО2 о признании недействительным договора купли-продажи бизнеса от 03.08.2018 № 01, применении последствий недействительности сделки в виде двухсторонней реституции, взыскании 297 895 рублей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«Алтера». Решением Арбитражного суда города Санкт-Петербурга и Ленинградской области от 31.08.2020, оставленным без изменения постановлением Тринадцатого арбитражного апелляционного суда от 11.12.2020 и постановлением Арбитражного суда Северо-Западного округа от 30.03.2021,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31.08.2020, постановление Тринадцатого арбитражного апелляционного суда от 11.12.2020 и постановление Арбитражного суда Северо-Западного округа от 30.03.2021 по делу № А56-100050/2019 восстановить. Судья Верховного Суда Российской Федерации Н.С. Чучунова Суд: Верховный Суд РФ (подробнее) Ответчики: ИП Сидорова Татьяна Николаевна (подробнее) Иные лица: ООО "Биново"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