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«Алмазсталь» (далее – общество) обратилось в Арбитражный суд города Санкт-Петербурга и Ленинградской области с иском, уточненным в соответствии со статьей 49 Арбитражного процессуального кодекса Российской Федерации, к обществу с ограниченной ответственностью «Макс-Интрейд» (далее - компания) о взыскании 2 864 886 руб. 43 коп. убытков и 8 182 933 руб. неустойки за период с 02.02.2019 по 11.12.2019, а также неустойки в размере 0,1% за каждый день просрочки за период с 12.12.2019 по день фактического исполнения обязательства. Компания предъявила встречный иск о признании недействительными заключенных ею с обществом дополнительного соглашения от 01.07.2019 № 2 о внесении дополнений и изменений в дополнительное соглашение от 14.06.2019 к договору поставки от 24.09.2018 № 08800-РНД-18-К (далее - договор поставки) и дополнительного соглашения от 14.06.2019 к договору поставки.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«Альфамобиль». 2 Решением Арбитражного суда города Санкт-Петербурга и Ленинградской области первоначальные исковые требования удовлетворены частично, с компании в пользу общества взыскано 2 796 466 руб. 75 коп. убытков, 6 684 919 руб. неустойки за период с 02.02.2019 по 18.10.2019, в удовлетворении остальной части первоначальных требований и в удовлетворении встречных требований отказано. Постановлением Тринадцатого арбитражного апелляционного суда от 12.02.2021 решение суда первой инстанции отменено, дело передано по подсудности в Арбитражный суд города Москвы. Постановлением Арбитражного суда Северо-Западного округа от 20.05.2021 постановление апелляционного суда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права, просит отменить их постановления и оставить в силе решение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35, 36, 37, 39 Арбитражного процессуального кодекса Российской Федерации, исходя из того, что общество не является стороной договора поставки, данный договор не подписывало и договор не возлагает на него каких-либо обязательств; право общества предъявить требование о взыскании убытков непосредственно к продавцу предмета лизинга, как это предусмотрено статьей 670 Гражданского кодекса Российской Федерации, не наделяет его статусом стороны по договору поставки; соглашение о подсудности споров Арбитражному суду города Санкт-Петербурга и Ленинградской области распространяет свое действие только на стороны договора поставки; согласно сведениям из Единого государственного реестра юридических лиц юридический адрес компании: 121354, Москва, Дорогобужская ул., д. 14, стр. 1, суд апелляционной инстанции пришел к выводу о наличии оснований для передачи дела по подсудности по месту нахождения ответчика в Арбитражный суд города Москвы. С выводами апелляционного суда впоследствии согласился суд округа. Приведенные в кассационной жалобе доводы не подтверждают существенных нарушений норм права, повлиявших на исход дела, 3 и не являются достаточным основанием для пересмотра обжалуемых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«Алмазсталь»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