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Малгобек</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308-ЭС21-11562 ОПРЕДЕЛЕНИ Е г. Москва 02.08.2021 Судья Верховного Суда Российской Федерации Першутов А.Г., изучив кассационную жалобу администрации города Малгобек муниципального образования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Ингушетия от 04.12.2020 иск удовлетворен частично, с администрации в пользу общества взыскано 4 642 708,9 рублей основного долга, в удовлетворении иска в остальной части отказано. 2 Постановление Шестнадцатого арбитражного апелляционного суда от 11.03.2021 решение суда первой инстанции в части отказа в удовлетворении иска о взыскании неустойки с 01.12.2018 по 01.08.2020 и распределения судебных расходов отменено, иск удовлетворен частично, с администрации в пользу общества взыскано 4 642 708,9 рублей основного долга, 460 942,61 рублей неустойки с 11.12.2018 по 01.08.2020, в удовлетворении остальной части иска отказано. Постановлением Арбитражного суда Северо-Каказского округа от 18.05.2021 постановление апелляционного суда оставлено без изменения. Администрация просит отменить постановление апелляционного суда и постановление суда округа,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Руководствуясь положениями статей 309, 310, 711, 746 Гражданского кодекса Российской Федерации, статей 4, 148 Арбитражного процессуального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апелляционный суд и 3 суд округа удовлетворили иск в спорной части, признав факт отсутствия оплаты выполненных работ в полном объеме и соблюдение претензионного порядка в отношении требований. Доводы жалобы о несоблюдении истцом досудебного порядка урегулирования спора повторяют позиция администрации по делу и противоречат разъяснениям, изложенным в пункте 15 Постановления Пленума Верховного Суда РФ от 22.06.2021 № 18.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