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Кировской области от 18.02.2021 производство по делу приостановлено до вступления в законную силу судебного акта по делу № А28-10559/2020. Постановлениями Второго арбитражного апелляционного суда от 01.04.2021 и Арбитражного суда Волго-Вятского округа от 19.05.2021 определение суда первой инстанции оставлено без изменения. В кассационной жалобе, поданной в Верховный Суд Российской Федерации, кооператив ставит вопрос об отмене принятых по делу судебных актов, ссылаясь на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2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Оценив представленные в материалы дела доказательства по правилам статьи 71 Арбитражного процессуального кодекса Российской Федерации, суд первой инстанции, руководствуясь положениями статьи 16, пункта 1 части 1 статьи 143, части 1 статьи 145 Арбитражного процессуального кодекса Российской Федерации, признав, что обстоятельства, установленные при рассмотрении дела № А28-10559/2020, будут иметь определяющее значение для правильного разрешения вопросов, которые входят в предмет доказывания по настоящему спору, приостановил производство по делу с целью исключения риска принятия противоречащих друг другу судебных актов. Суды апелляционной инстанции и округа поддержали выводы суда первой инстанции. По существу доводы жалобы не свидетельствуют о существенных нарушениях норм материального и процессуального права, которые повлияли на исход дела, выражают несогласие с выводами судов и направлены на переоценку доказательств по делу и установленных фактических обстоятельств,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сельскохозяйственному производственному кооперативу – сельскохозяйственной артели – колхозу «Зерновой»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