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Кировской области от 26.02.2021 производство по делу приостановлено до вступления в законную силу судебных актов по делам № А28-10559/2020 и № А28-14571/2020. 2 Постановлениями Второго арбитражного апелляционного суда от 01.04.2021 и Арбитражного суда Волго-Вятского округа от 19.05.2021 определение суда первой инстанции оставлено без изменения. В кассационной жалобе, поданной в Верховный Суд Российской Федерации, кооператив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Оценив представленные в материалы дела доказательства по правилам статьи 71 Арбитражного процессуального кодекса Российской Федерации, суд первой инстанции, руководствуясь положениями статьи 16, пункта 1 части 1 статьи 143, части 1 статьи 145 Арбитражного процессуального кодекса Российской Федерации, признав, что обстоятельства, установленные при рассмотрении дел № А28-10559/2020 и № А28-14571/2020, будут иметь определяющее значение для правильного разрешения вопросов, которые входят в предмет доказывания по настоящему спору, приостановил производство по делу с целью исключения риска принятия противоречащих друг другу судебных актов. Суды апелляционной инстанции и округа поддержали выводы суда первой инстанции. По существу доводы жалобы не свидетельствуют о существенных нарушениях норм материального и процессуального права, которые повлияли на исход дела, выражают несогласие с выводами судов и направлены на переоценку доказательств по делу и установленных фактических обстоятельств,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3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сельскохозяйственному производственному кооперативу – сельскохозяйственной артели – колхозу «Зерновой»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