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Сапожников Станислав Ициклепович обратился в Арбитражный суд города Москвы с иском, уточненным в порядке статьи 49 Арбитражного процессуального кодекса Российской Федерации (далее – АПК РФ), к Рудницкой Ларисе Олеговне, Потеряйко Сергею Николаевичу (далее – ответчик) о 14 772 000 рублей убытков, 7 522 499 рублей 47 копеек процентов за пользование чужими денежными средствами. Решением Арбитражного суда города Москвы от 14.07.2020, оставленным без изменения постановлением Девятого арбитражного апелляционного суда от 16.12.2020 и постановлением Арбитражного суда Московского округа от 29.03.2021,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материалами дела полностью подтверждено то, что действия ответчиков были направлены исключительно на причинение вреда имущественным правам кредиторов. Сапожников С.И. полагает, что выводы судов о невозможности применения к спорным правоотношениям положений пункта 3.1 статьи 3 Федерального закона от 08.02.1998 № 14-ФЗ «Об обществах с ограниченной ответственностью» (далее – 2 Закон № 14-ФЗ) несостоятельны ввиду того, что поводом для обращения в суд послужили события 2019 года (ликвидация юридического лица). Заявитель также ссылается на ряд процессуальных нарушений, допущенных, по его мнению, судами при рассмотрении спора.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общества с ограниченной ответственностью «Управляющая компания «Восток» (далее – Компания) в пользу общества с ограниченной ответственностью «Вакоби» (далее – Общество) вступившими в законную силу судебными актами по делам № А40-16820/2016, А40-16840/2016, А58-7910/2014 взыскано в общей сложности 14 772 000 рублей. Между Обществом (первоначальный кредитор) и Сапожниковым С.И. (новый кредитор) 17.06.2019 заключен договор купли-продажи прав требований на указанную сумму. Определениями от 04.09.2019 по делу № А40-16820/2016, от 25.11.2019 по делу № А58-7910/2014, от 16.08.2019 по делу № А40-16840/2016 произведено процессуальное правопреемство стороны, заменен взыскатель - Общество на правопреемника Сапожникова С.И. Деятельность Компании прекращена 26.03.2019 в связи с ее исключением из Единого государственного реестра юридических лиц (далее – ЕГРЮЛ)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предпринимателей». Истец указывает, что лицом, имеющим право без доверенности действовать от имени Компании, является Потеряйко С.Н., а единственным учредителем Рудницкая Л.О. По мнению истца, ответчики выступали в качестве контролирующих лиц Общества, в связи с чем должны возместить причиненные убытки. Указанные обстоятельства послужили основанием для обращения Сапожникова С.И. в арбитражный суд с соответствующими требованиями. Отказывая в удовлетворении требований, суды руководствовались статьями 10, 15, 53, пунктами 1-3 статьи 53.1, пунктом 3.1 статьи 3, статьей 44 Закона №14- ФЗ, разъяснениями, изложенными в Постановлении Пленума Высшего Арбитражного суда Российской Федерации от 30.07.2013 №62 «О некоторых вопросах возмещения убытков лицами, входящими в состав органов юридического» и пришли к выводу, что к спорным правоотношениям не могут 3 быть применены положения пункта 3.1 статьи 3 Закона № 14-ФЗ, вступившие в законную силу с 30.07.2017, поскольку обязательства исключенного юридического лица (Компании) возникли до указанной даты. В Федеральном законе от 28.12.2016 №488-ФЗ отсутствует прямое указание на то, что изменений, вносимые в Закон №14-ФЗ, распространяются на отношения, возникшие до введения его в действие.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Сапожникова Станислава Ициклеповича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