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«Модум-Транс» обратилось в Арбитражный суд Самарской области с иском о взыскании с акционерного общества «Авиаагрегат» 60 218 рублей 03 копеек убытков, причиненных в результате выявленного брака изготовленных ответчиком деталей вагонов. К участию в деле в качестве третьего лица, не заявляющего самостоятельных требований относительно предмета спора, привлечено открытое акционерное общество «Российские железные дороги». Решением Арбитражного суда Самарской области от 19.08.2020 иск удовлетворен. Постановлением Одиннадцатого арбитражного апелляционного суда от 10.11.2020 решение суда первой инстанции отменено и в удовлетворении иска отказано. Арбитражный суд Поволжского округа постановлением от 19.03.2021 постановление суда апелляционной инстанции оставил без изменения. Общество с ограниченной ответственностью «Модум-Транс» обратилось в Судебную коллегию Верховного Суда Российской Федерации с кассационной 2 жалобой на постановления суда апелляционной инстанции и окружного суда, ссылаясь на существенные нарушения норм права. Письмом судьи Верховного Суда Российской Федерации от 30.06.2021 дело истребовано из Арбитражного суда Самарской области для проверки доводов жалобы по его материалам.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истребованного дела, не установлено. Отказывая в удовлетворении иска, суды апелляционной и кассационной инстанций руководствовались положениями статей 15, 393 Гражданского кодекса Российской Федерации и, исследовав и оценив представленные доказательства по правилам статьи 71 Арбитражного процессуального кодекса Российской Федерации, пришли к выводу об отсутствии предусмотренных законом оснований для возложения гарантийной ответственности на ответчика как изготовителя спорных устройств.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«Модум-Транс»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