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Карчемова Эдуарда Владимировича должник обратился в Арбитражный суд Тюменской области с заявлением о признании недействительными торгов, результат которых оформлен протоколом от 08.07.2020, проведенных в форме открытого аукциона № 1162, по реализации квартиры. Определением Арбитражного суда Тюменской области от 13.11.2020 в удовлетворении заявления отказано. Постановлением Восьмого арбитражного апелляционного суда от 01.02.2021 определение суда первой инстанции оставлено без изменения. Арбитражный суд Западно-Сибирского округа постановлением от 21.04.2021 указанные судебные акты оставил без изменения. Карчемов Эдуард Владимирович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суды, руководствуясь положениями статей 110, 139, 213.26 Федерального закона от 26.10.2002 № 127-ФЗ «О несостоятельности (банкротстве)», статей 12, 447, 449 Гражданского кодекса Российской Федерации, пришли к выводу о недоказанности существенных нарушений порядка проведения оспариваемых торгов по продаже залогового имущества, повлиявших на их результат, свидетельствующих о нарушении прав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Карчемову Эдуарду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