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Маркина Дмитрия Вадимовича финансовый управляющий обратился с заявлением о признании недействительной сделки купли-продажи автомобиля, заключенной 19.04.2019 между должником и Аношкиным Александром Николаевичем. Определением Арбитражного суда Пензенской области от 02.11.2020 признан недействительным договор купли-продажи от 19.04.2019, заключенный между Маркиным Д.В. и Аношкиным А.Н.; применены последствия недействительности сделки. Определением Одиннадцатого арбитражного апелляционного суда от 20.01.2021 Аношкину А.Н. отказано в восстановлении срока на подачу апелляционной жалобы, апелляционная жалоба возвращена заявителю. Арбитражный суд Поволжского округа постановлением от 01.04.2021 определение суда апелляционной инстанции от 20.01.2021 оставил без изменения. 2 Аношкин Александр Николаевич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Кассационная жалоба в части обжалования определения Арбитражного суда Пензенской области от 02.11.2020 подана с нарушением правил подсудности, установленных частью 1 статьи 291.1 Арбитражного процессуального кодекса Российской Федерации, в связи с чем не подлежит рассмотрению по существу.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ходатайства о восстановлении пропущенного процессуального срока подачи апелляционной жалобы и возвращая эту жалобу, суд апелляционной инстанции, с выводом которого согласился суд округа, руководствовался статьями 9, 41, 117, 121, 123, 264 Арбитражного процессуального кодекса Российской Федерации и исходил из отсутствия уважительных причин пропуска срока, признав, что Аношкин А.Н. считается надлежащим образом извещенным о времени и месте судебного заседания в суде первой инстанции и несет риск последствий неполучения юридически значимых сообщений, поступивших по адресу его места жительства.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Аношкину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