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30.11.2020, оставленным без изменения постановлениями Восьмого арбитражного апелляционного суда от 12.02.2021 и Арбитражного суда Западно-Сибирского округа от 25.05.2021, в удовлетворении заявления отказано. В кассационной жалобе, поданной в Верховный Суд Российской Федерации, общество, ссылаясь на существенное нарушение судами норм права, просит отменить судебные акты и удовлетворить заявление.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на официальном сайте единой информационной системы в сфере закупок учреждением (заказчик) размещено извещение и документация о проведении электронного аукциона на поставку автоматизированных рабочих мест. Извещением от 17.07.2020 заказчик внес в аукционную документацию изменения, дополнив потребности следующими требованиями: «Операционная система: РЕД ОС Рабочая станция версии не ниже 7.2** или эквивалент: срок действия технической поддержки: не менее 36 мес.; срок действия лицензии: бессрочно». По результатам рассмотрения первых частей заявок ООО «123 Солюшнс» отказано в допуске к участию в аукционе; по итогам рассмотрения вторых частей заявок победителем аукциона признано общество. ООО «123 Солюшнс» обратилось в антимонопольный орган с жалобой на действия аукционной комиссии заказчика при проведении электронного аукциона. Решением управления жалоба ООО «123 Солюшнс» признана обоснованной; действия единой комиссии заказчика - нарушившими часть 5 статьи 67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системе). На основании указанного решения управлением выдано предписание об отмене протокола подведения итогов электронного аукциона, назначении новой даты рассмотрения первых частей заявок на участие в аукционе, даты проведения аукциона, а также о размещении на официальном сайте информации об отмене протоколов. Не согласившись с решением управления, общество обратилось в арбитражный суд. Отказывая в удовлетворении заявления, суд первой инстанции, исследовав и оценив представленные в материалы дела доказательства, руководствуясь положениями Закона о контрактной системе, пришел к выводу о том, что решение антимонопольного органа соответствует действующему законодательству и не нарушает права и законные интересы заявителя, с чем согласились суды апелляционной инстанции и округа. Судебные инстанции установили, что ООО «123 Солюшнс» при подаче заявки на участие в электронном аукционе гарантировало поставку товара на условиях документации, включая прилагаемый к ней проект государственного контракта. Суды отметили, что в материалах дела отсутствуют доказательства подтверждающие, что товар, предложенный участником, не соответствовал установленным к нему требованиям. Кроме того, в подтверждение намерений поставить товар, соответствующий потребности заказчика, ООО «123 Солюшнс» представило письма от 31.07.2020 ООО «Базальт СПО» (разработчик операционной системы) и ООО «ХАБЭКО-ПАРТНЕР», в которых сообщено, что операционная система «Альт 8 СП» (Россия) имеет лицензию с бессрочным сроком действия; срок действия технической поддержки составляет 36 месяцев, а офисный пакет Р-7 профессиональный имеет срок действия лицензии - 12 месяцев. Установив указанные обстоятельства, суды пришли к выводу об отсутствии у аукционной комиссии заказчика оснований для признания заявки ООО «123 Солюшнс» не соответствующей требованиям Закона о контрактной системе и документации об электронном аукционе, в связи с чем признали решение антимонопольного органа законным. Оснований не согласиться с выводами судов не имеется, суды исходили из оценки совокупности представленных доказательств и установленных фактических обстоятельств. Доводы,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«Инкор»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"Инкор" (подробнее) Ответчики: Управление Федеральной антимонопольной службы по Ямало-Ненецкому автономному округу (подробнее) УФАС ПО ЯНАО (подробнее) Иные лица: Арбитражный суд Западно-Сибирского округа (подробнее) Восьмой арбитражный апелляционный суд (подробнее) Департамент государственного заказа Ямало-Ненецкого автономного округа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