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1 статьи 291.2 Арбитражного процессуального кодекса Российской Федерации (далее – Кодекс) кассационная жалоба подается в Верховный Суд Российской Федерации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Арбитражным процессуальным кодексом Российской Федерации. В соответствии с частью 2 названной статьи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быть восстановлен судьей Судебной коллегии Верховного Суда Российской Федерации, 2 рассматривающим кассационную жалобу, при условии, что ходатайство подано не позднее шести месяцев со дня вступления в законную силу обжалуемого судного акта. Последним обжалуемым заявителем судебным актом является постановление Арбитражного суда Московского округа от 27.04.2021. Первоначально кассационная жалоба отправлена по почте заявителем в Верховный Суд Российской Федерации 29.06.2021. Письмом от 06.07.2021 данная жалоба возвращена по причине пропуска срока на кассационное обжалование и отсутствия ходатайства о его восстановлении. Кассационная жалоба повторно подана в Верховный Суд Российской Федерации вместе с ходатайством о восстановлении пропущенного срока согласно почтовому штемпелю на конверте только 20.07.2021, то есть за пределами процессуального двухмесячного срока. В обоснование своего ходатайства заявитель ссылается на своевременную подачу первоначальной кассационной жалобы, не приводя при этом каких-либо доказательств. Суд не может признать названные причины пропуска срока уважительными. Из обжалуемых судебных актов следует, что Гусев Ю.Н. являлся инициатором обжалования судебных актов судов первой и апелляционной инстанций, а его представитель Груздева А.Г. принимала участие в судебном заседании суда округа; постановление суда округа от 27.04.2021 опубликовано в сети интернет 28.04.2021. Таким образом, заявитель обладал информацией о состоявшемся судебном акте, его содержании и при проявлении достаточной степени заботливости и разумной осмотрительности имел значительный промежуток времени для подготовки и подачи соответствующей жалобы в предусмотренный законодательством срок. Гусев Ю.Н. не обосновал причины, объективно воспрепятствовавшие подаче кассационной жалобы в Верховный Суд Российской Федерации в установленный законом срок (с 28.04.2021 по 27.06.2021 включительно). Согласно статье 9 Кодекса лица, участвующие в деле, несут риск наступления последствий совершения или несовершения ими процессуальных действий. Произвольное восстановление процессуального срока на обжалование судебных актов нарушало бы принцип равноправия сторон, установленный статьей 8 Кодекса. При таких обстоятельствах ходатайство о восстановлении пропущенного срока следует оставить без удовлетворения, а кассационную жалобу – возвратить заявителю. 3 Руководствуясь статьями 117,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 восстановлении пропущенного процессуального срока отказать. Возвратить Гусеву Юрию Николаевичу кассационную жалобу на определение Арбитражного суда города Москвы от 22.10.2020, постановление Девятого арбитражного апелляционного суда от 18.01.2021 и постановление Арбитражного суда Московского округа от 27.04.2021 по делу № А40-155386/2016. Судья Верховного Суда Букина И.А.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