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«Барнаульский завод промышленного оборудования»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«Барнаульский завод промышленного оборудования» отсрочку уплаты государственной пошлины до окончания производства по кассационной жалобе на решение Арбитражного суда Алтайского края от 16.10.2020, постановление Седьмого арбитражного апелляционного суда от 19.01.2021 и постановление Арбитражного суда Западно-Сибирского округа от 21.05.2021 по делу № А03-3562/2020.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