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13.07.2021 направило посредством почтовой связи в Верховный Суд Российской Федерации кассационную жалобу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судебным актом, принятым по делу, является постановление суда округа от 31.03.2021, срок на обжалование которого истек 31.05.2021. Обратившись с кассационной жалобой 13.07.2021, заявитель пропустил установленный законодательством срок на ее подачу.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Рассмотрев заявленное ходатайство, суд не находит оснований для его удовлетворения. В соответствии с частью 1 статьи 121 АПК РФ лица, участвующие в деле, извещаются арбитражным судом о принятии искового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Согласно правовой позиции, изложенной в пункте 5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при наличии в материалах дела уведомления о вручении лицу, участвующему в деле, либо иному участнику арбитражного процесса, копии первого судебного акта по рассматриваемому делу либо сведений, указанных в части 4 статьи 123 АПК РФ , такое лицо считается надлежаще извещенным при рассмотрении дела судом апелляционной, кассационной, надзорной инстанции, при рассмотрении судом первой инстанции заявления по вопросу о судебных расходах, если судом, рассматривающим дело, выполняются обязанности по размещению информации о времени и месте судебных заседаний, совершении отдельных процессуальных действий на официальном сайте арбитражного суда в сети Интернет в соответствии с требованиями абзаца 2 части 1 статьи 121 АПК РФ . В соответствии с частью 6 статьи 121 АПК РФ лица, участвующие в деле, после получения определения о принятии искового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Министерство извещено о судебном разбирательстве в судах трех инстанций, представитель заявителя участвовал в судебных заседаниях. С полным текстом последнего обжалуемого судебного акта - постановлением суда округа от 31.03.2021, заявитель мог ознакомиться 01.04.2021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Заявителем не указано обстоятельств, которые освобождали бы его от обязанности самостоятельно отслеживать движение дела, равно как и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Причин, связанных с отсутствием у заявителя по обстоятельствам, не зависящим от этого лица, сведений об обжалуемых судебных актах, не установлено. Само по себе обращение с жалобой и ходатайством о восстановлении пропущенного процессуального срока не может служить основанием для восстановления такого срока в отсутствие объективных причин его пропуска. Кроме того, в соответствии с частями 1 и 6 статьи 291.3 Арбитражного процессуального кодекса Российской Федерации заявитель имел возможность обратиться в Верховный Суд Российской Федерации путем подачи кассационной жалобы в электронном виде посредством заполнения форм, размещенных на официальном сайте суда в сети Интернет, с использованием системы «Мой Арбитр».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При изложенных обстоятельствах у суда отсутствуют основания для удовлетворения заявленного ходатайства о восстановлении пропущенного процессуального срока.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промышленности и транспорта Ульяновской области в удовлетворении ходатайства о восстановлении пропущенного процессуального срока подачи кассационной жалобы. Кассационную жалобу на решение Арбитражного суда Ульяновской области от 04.08.2020, постановление Одиннадцатого арбитражного апелляционного суда от 07.12.2020 и постановление Арбитражного суда Поволжского округа от 31.03.2021 по делу № А72-12846/2019 возвратить заявителю. Судья Верховного Суда Российской Федерации М.К. Антонова Суд: Верховный Суд РФ (подробнее) Истцы: ООО "Барышавтосервис" (подробнее) Ответчики: Администрация МО "Барышский район" (подробнее) Администрация МО Барышский район Ульяновской области (подробнее) Министерство промышленности и транспорта Ульяновской области (подробнее) Министерство транспорта Ульяновской области (подробнее) Правительство Ульяновской области в лице Министерства промышленности и транспорта Ульяновской области (подробнее) Иные лица: МО "Барышский район" (подробнее) МУП "Барышское автотранспортное предприятие" (подробнее) МУП "Барышское АТП" (подробнее) Последние документы по делу: Определение от 27 июля 2021 г. по делу № А72-12846/2019 Определение от 17 июня 2021 г. по делу № А72-12846/2019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