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«Совхоз имени Ленина» (далее – Совхоз) в лице акционеров Маркина Ивана Ефимовича, Маркиной Ольги Васильевны, Маркиной Тамары Ефимовны, Ерошкина Александра Анатольевича, Ерошкина Дмитрия Анатольевича, Солодовниковой Нины Владимировны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Грудинину Павлу Николаевичу о взыскании с ответчика в пользу Совхоза 2 093 793 000 рублей убытков, из которых: 1 095 499 000 рублей реального ущерба и 998 294 000 рублей упущенной выгоды. Решением Арбитражного суда Московской области от 14.02.2019, оставленным без изменения постановлением Десятого арбитражного апелляционного суда от 15.05.2019, в удовлетворении требований отказано. Постановлением Арбитражного суда Московского округа от 09.10.2019 решение от 14.02.2019 и постановление от 15.05.2019 отменены, дело направлено на новое рассмотрение в Арбитражный суд Московской области. При новом рассмотрении дела, судом первой инстанции к участию в деле в качестве третьего лица, не заявляющего самостоятельных требований 2 относительно предмета спора, привлечена Грудинина Ирина Игоревна, которая впоследствии вступила в дело в качестве соистца. К участию в деле в качестве третьих лиц, не заявляющих самостоятельных требований относительно предмета спора, привлечены Совхоз, Грудинина Александра Павловна в лице законного представителя Кутихиной К.В., Грудинина Дарья Павловна в лице законного представителя Кутихиной К.В, Грудинин Антон Павлович, Федоров Александр Германович. Решением Арбитражного суда Московской области от 01.11.2019 требования удовлетворены частично: с Грудинина П.Н. в пользу Совхоза взыскано 1 066 219 000 рублей убытков; в остальной части в удовлетворении иска отказано; распределены судебные расходы. С Грудинина Павла Николаевича в пользу Маркиной О.В. взысканы судебные расходы в размере 104 895 руб. 20 коп. Постановлением от 07.07.2020 Десятый арбитражный апелляционный суд прекратил производство по апелляционным жалобам Грудиной Алевтины Ивановны, Свиридовского Владимира Николаевича, Целыковской Зои Ивановны; решение от 01.11.2019 оставлено без изменения. Определением Десятого арбитражного апелляционного суда от 09.07.2020 апелляционная жалоба Выблого Сергея Александровича на решение от 01.11.2019 возвращена заявителю на основании пункта 2 части 1 статьи 264 АПК РФ. Не согласившись с принятыми по делу определением суда апелляционной инстанции от 09.07.2020, Выблый С.А. обратился в Арбитражный суд Московского округа с кассационной жалобой. Определением Арбитражного суда Московского округа от 26.03.2021, оставленным без изменения постановлением того же суда от 12.05.2021, производство по кассационной жалобе Выблого С.А. прекращено. В кассационной жалобе, поданной в Верховный Суд Российской Федерации, заявитель просит отменить судебные акты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его представителем в судебном заседании суда апелляционной инстанции 06.07.2020 было заявлено ходатайство об отложении судебного разбирательства до разрешения вопроса о принятии к производству апелляционной жалобы заявителя, однако судом было необоснованно отказано в удовлетворении названного ходатайства, чем нарушены права Выблого С.А. Судебные акты по существу спора вынесены, в том числе, о его правах и обязанностях, как акционера Совхоза.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3 рассмотрение в судебном заседании Судебной коллегии по экономическим спорам Верховного Суда Российской Федерации, исходя из следующего. Суд округа, прекращая производство по кассационной жалобе Выблого С.А. применительно к пункту 1 части 1 статьи 150 АПК РФ, правомерно руководствовалась статьями 117, 188 названного Кодекса, разъяснениями, изложенными в пункте 15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и исходил из пропуска заявителем срока на подачу кассационной жалобы на апелляционное определение от 09.07.202, отсутствие уважительных причин для его восстановления.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Выблого Сергея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