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Свердловской области от 16.08.2019, оставленным без изменения постановлением Семнадцатого арбитражного апелляционного суда от 18.11.2019, отказано в удовлетворении первоначального и встречного исков. Исковые требования Захарова М.Ю. удовлетворены. Признан недействительным договор поручительства от 22.01.2018 № ЭБГ-А(2)-0305-2017-0470, заключенный между банком и обществом «КМБ-Урал». Постановлением Арбитражного суда Уральского округа от 28.02.2020 решение суда первой инстанции и постановление суда апелляционной инстанции отменены, дело направлено на новое рассмотрение в Арбитражный суд Свердловской области. В кассационной жалобе, поданной в Судебную коллегию Верховного Суда Российской Федерации, банк, обжалуя постановление суда кассационной инстанции, просит его отменить, ссылаясь на его незаконность, нарушение норм процессуального законодательства. Полагает, что окружной суд должен был рассмотреть дело по существу, удовлетворить первоначальный иск, в удовлетворении встречного иска и требований ФИО1 отказать. ФИО1 также не согласился с постановление суда округа, обратился с кассационной жалобой, в которой просит отменить указанный судебный акт, оставить в силе решение суда первой инстанции и постановление суда апелляционной инстанции. По смыслу части 1 статьи 291.1 , части 7 статьи 291.6 , статьи 291.11 Арбитражного процессуального кодекса Российской Федерации (далее – Кодекс)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судьей не установлено. Суд кассационной инстанции вправе отменить решение судов первой и апелляционной инстанций и направить дело на новое рассмотрение, действуя в пределах осуществления полномочий, предоставленных ему статьями 286, 287 Кодекса, по основаниям, предусмотренным статьей 288 названного Кодекса. Отменяя принятые по делу судебные акты нижестоящих судов и направляя дело на новое рассмотрение в суд первой инстанции, суд округа исходил из того, что содержащиеся в данных актах выводы сделаны без установления и соответствующей правовой оценки обстоятельств, в том числе, связанных с течением исковой давности по требованиям ФИО1; заключением оспариваемой сделки при наличии или отсутствии сговора между директором общества «КБМ-Урал», подписавшим оспариваемый договор поручительства и банком. Решение вопроса исследования и оценки доказательств отнесено к компетенции судов первой и апелляционной инстанций. При новом рассмотрении дела заявители в соответствии со статьей 41 Кодекса вправе приводить свои доводы по всем возникающим в ходе рассмотрения дела вопросам и представлять соответствующие доказательства в обоснование своих позиций. Доводы кассационных жалоб не свидетельствуют о допущенных судом округа существенных нарушениях норм процессуального права, которые бы служили достаточным основанием в силу части 1 статьи 291.11 Кодекса к отмене обжалуемого судебного акта. Руководствуясь статьями 291.6, 291.8, 291.11 Кодекса,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«Солид Банк» и гражданину ФИО1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СудаРоссийской Федерации Е.Н.Золотова Суд: Верховный Суд РФ (подробнее) Истцы: АО "Солид Банк" (подробнее) Ответчики: ООО "КБМ-УРАЛ" (подробнее) Судьи дела: Золотова Е.Н. (судья) (подробнее) Последние документы по делу: Определение от 1 июня 2021 г. по делу № А60-13333/2019 Определение от 7 мая 2020 г. по делу № А60-13333/2019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