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«Совхоз имени Ленина» (далее – Совхоз) в лице акционеров Маркина Ивана Ефимовича, Маркиной Ольги Васильевны, Маркиной Тамары Ефимовны, Ерошкина Александра Анатольевича, Ерошкина Дмитрия Анатольевича, Солодовниковой Нины Владимировны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Грудинину Павлу Николаевичу о взыскании с ответчика в пользу Совхоза 2 093 793 000 рублей убытков, из которых: 1 095 499 000 рублей реального ущерба и 998 294 000 рублей упущенной выгоды. Решением Арбитражного суда Московской области от 14.02.2019, оставленным без изменения постановлением Десятого арбитражного апелляционного суда от 15.05.2019, в удовлетворении требований отказано. Постановлением Арбитражного суда Московского округа от 09.10.2019 решение от 14.02.2019 и постановление от 15.05.2019 отменены, дело направлено на новое рассмотрение в Арбитражный суд Московской области. 2 При новом рассмотрении дела, судом первой инстанции к участию в деле в качестве третьего лица, не заявляющего самостоятельных требований относительно предмета спора, привлечена Грудинина Ирина Игоревна, которая впоследствии вступила в дело в качестве соистца. Также к участию в деле в качестве третьих лиц, не заявляющих самостоятельных требований относительно предмета спора, привлечены Совхоз, Грудинина Александра Павловна в лице законного представителя Кутихиной К.В., Грудинина Дарья Павловна в лице законного представителя Кутихиной К.В, Грудинин Антон Павлович, Федоров Александр Германович. Решением Арбитражного суда Московской области от 01.11.2019 требования удовлетворены частично: с Грудинина П.Н. в пользу Совхоза взыскано 1 066 219 000 рублей убытков; в остальной части в удовлетворении иска отказано; распределены судебные расходы. С Грудинина Павла Николаевича в пользу Маркиной О.В. взысканы судебные расходы в размере 104 895 рублей 20 копеек. Постановлением от 07.07.2020 Десятый арбитражный апелляционный суд прекратил производство по апелляционным жалобам Грудиной Алевтины Ивановны, Свиридовского Владимира Николаевича, Целыковской Зои Ивановны; решение от 01.11.2019 оставлено без изменения. Постановлением Арбитражного суда Московского округа от 26.03.2021 решение от 01.11.2019 и апелляционное постановление от 07.07.2020 оставлены без изменения. Не согласившись с вынесенными судебными актами, Выблый Сергей Александрович, Грудинина Алевтина Игоревна, Ефимова Людмила Ивановна, Свиридовская Екатерина Владимировна обратились в порядке статьи 42 АПК РФ в Верховный Суд Российской Федерации с кассационными жалобами, ссылаясь на существенные нарушения норм материального и процессуального права. В обоснование доводов жалоб заявители, ссылаясь на статус акционеров Совхоза, указывают, что они должны были быть привлечены к участию в деле, поскольку обжалуемые акты затрагивают их права и обязанности.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3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Из оспариваемых судебных актов не усматривается, что они содержат суждения и выводы относительно Выблого Сергея Александровича, Грудининой Алевтины Игоревны, Ефимовой Людмилы Ивановны, Свиридовской Екатерины Владимировны, следовательно, не являются судебными актами, принятыми о их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Выблый Сергей Александрович, Грудинина Алевтина Игоревна, Ефимова Людмила Ивановна, Свиридовская Екатерина Владимировна не являются лицами, которые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подлежит прекращению применительно к пункту 1 части 1 статьи 150 АПК РФ. С учетом изложенного и руководствуясь статьями 42, 150,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кассационным жалобам Выблого Сергея Александровича, Грудининой Алевтины Игоревны, Ефимовой Людмилы Ивановны, Свиридовской Екатерины Владимировны на решение Арбитражного суда Московской области от 01.11.2019, постановление Десятого арбитражного апелляционного суда от 07.07.2020 и постановление Арбитражного суда Московского округа от 26.03.2021 по делу № А41-89503/2018.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