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12.03.2020 заявление Окатовой Светланы Викторовны о признании должника Окатова Алексея Юрьевича несостоятельным (банкротом) принято к производству, возбуждено производство по настоящему делу. Кредитор – ПАО «Челиндбанк» обратилось в суд с заявлением о признании должника Окатова Алексея Юрьевича несостоятельным (банкротом) (о вступлении в дело о банкротстве), которое определением суда от 18.06.2020 было принято в качестве заявления о вступлении в дело о банкротстве. Определением Арбитражного суда г. Москвы от 21.07.2020 прекращено производство по заявлению Окатовой Светланы Викторовны о признании должника банкротом. Определением Арбитражного суда города Москвы от 29.07.2020 назначено судебное заседание по проверке обоснованности заявления кредитора о признании должника Окатова Алексея Юрьевича несостоятельным (банкротом). 2 Определением Арбитражного суда города Москвы от 17.03.2021 дело о банкротстве Окатова Алексея Юрьевича передано на рассмотрение в Арбитражный суд Челябинской области. Постановлением Девятого арбитражного апелляционного суда от 14.04.2021 определение суда первой инстанции оставлено без изменения. Окатов Алексей Юрьевич обратился в Судебную коллегию Верховного Суда Российской Федерации с кассационной жалобой на судебные акты о передаче дела по подсудности,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территориальной подсудности дела, суды первой и апелляционной инстанций оценили представленные по делу доказательства, руководствовались статьей 39 Арбитражного процессуального кодекса Российской Федерации, статьями 33, 42 Федерального закона от 26.10.2002 № 127-ФЗ «О несостоятельности (банкротстве)», статьей 20 Гражданского кодекса Российской Федерации, разъяснениями, содержащимися в пункте 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фактического проживания должника и осуществления им основной деятельности в городе Челябинске, а также нахождения большинства его кредиторов в городе Челябинске, расценив действия должника по смене регистрационного учета направленными на искажение действительных данных о месте фактического проживания. Доводы, изложенные в кассационной жалобе, выводы судов не опровергают, не подтверждают существенных нарушений норм материального 3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основаниями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Окатову Алексею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