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«Сургутнефтегаз» (далее – Компания) обратилось в Арбитражный суд Ханты-Мансийского автономного округа - Югры с заявлением о признании бесхозяйными 25 313 бездокументарных привилегированных акций (государственный регистрационный номер 2-01-00155- А), числящихся в реестре акционеров за открытым акционерным обществом Инвестиционно-финансовая компания «Логрус» (далее – Общество) и признании права собственности на данные ценные бумаги. К участию в деле в качестве заинтересованных лиц привлечены акционерное общество «Сургутинвестнефть», 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 - Югре, Ямало- Ненецком автономном округе, Прокуратура Ханты-Мансийского автономного округа – Югры. К участию в деле в качестве ответчика привлечена Федеральная налоговая служба в лице УФНС России по г. Москве. 2 Решением Арбитражного суда Ханты-Мансийского автономного округа - Югры от 23.08.2020, оставленным без изменения постановлением Восьмого арбитражного апелляционного суда от 09.12.2020 и постановлением Арбитражного суда Западно-Сибирского округа от 05.04.2021,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отсутствие правообладателя истец является единственным лицом, которое владеет акциями. Сам факт того, ч то в процессе ликвидации юридического лица акции не были включены в конкурсную массу и в установленные сроки распределены между заинтересованными лицами свидетельствует об отстранении от их владения и пользования этим имуществом, то есть согласно статьи 236 Гражданского кодекса Российской Федерации об отказе права собственности на него. Выводы судов о том , что Общество не вступило во владение акциями, числящимися в реестре акционеров за ликвидированным ОАО ИФК «Логрус»,сделаны в результате нарушения норм статьи 226 Гражданского кодекса Российской Федерации, статьи 31 Федерального закона от 26.12.1995 №208-ФЗ «Об акционерных обществах», статей 2,28,29 Федерального закона №39-ФЗ «О рынке ценных бумаг». С учетом специфики бездокументарной ценной бумаги Компания фактически владеет спорными акциями; суды фактически вывели акции из гражданского оборота, создав условия, при которых часть уставного капитала Компании не может быть задействована в управлении юридическим лицом.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Обществу принадлежит 25 313 бездокументарных привилегированных акции Компании (государственный регистрационный номер 2-01-00155-А) Общество решением Арбитражного суда города Москвы от 08.06.2006 по делу № А40-14264/06-123-67Б признано несостоятельным (банкротом) и в отношении него открыто конкурсное производство, которое было завершено определением от 18.12.2006. 3 Согласно выписке из Единого государственного реестра юридических лиц деятельность Общества прекращена 16.05.2007 в связи с ликвидацией по решению суда. Указывая на то, что учредители, акционеры, кредиторы Общества, а также их правопреемники не известны, интерес к акциям утрачен,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218, 225, 226 Гражданского кодекса Российской Федерации (далее – Гражданский кодекс), суды отказали в удовлетворении заявленных требований, исходя из того, что акции не распределены между участниками и кредиторами ликвидированного юридического лица (Общества); истец, как эмитент акций, не наделен полномочиями самостоятельно распоряжаться ценными бумагами. Ликвидированное юридическое лицо, ранее являвшееся акционером, имеет правопреемников в лице своих участников (акционеров), обладающих правом на ликвидационную квоту (пункт 8 статьи 63 Гражданского кодекса, пункт 1 статьи 148 Федерального закона от 26.10.2002 № 127-ФЗ «О несостоятельности (банкротстве)» (далее – Закон № 127-ФЗ)) и на распределение имущества, обнаруженного после его ликвидации (пункт 5.2 статьи 64 Гражданского кодекса), либо в случае ликвидации юридического лица в результате завершения конкурсного производства правами на распределение обнаруженного имущества юридического лица обладают его неудовлетворенные кредиторы (пункт 5.2 статьи 64 Гражданского кодекса, пункт 11 статьи 142 Закона № 127-ФЗ). Таким образом, суды признали недоказанным бесхозяйность акций или владение ими истца. Кроме того, судами учтен исчерпывающий перечень случаев, при которых права на размещенные обществом акции могут переходить непосредственно к эмитенты, к которому настоящий случай не относится (пункт 4.1 статьи 17, абзац 4 пункта 1 статьи 34, статьи 72, 75 Федерального закона от 26.12.1995 № 208-ФЗ «Об акционерных обществах».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«Сургутнефтегаз» для рассмотрения в судебном заседании Судебной коллегии по экономическим спорам Верховного Суда Российской Федерации. Судья Верховного Суда 4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