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Арбитражный суд Пермского края с иском к муниципальному унитарному предприятию «Губахинские городские электрические сети» (далее – предприятие) о переводе прав и обязанностей арендатора по договору аренды муниципального имущества от 20.04.2020 № 1/А-2020/07-177/2020, заключенному между предприятием и открытым акционерным обществом «Межрегиональная распределительная компания Урала» (далее – компания). К участию в деле в качестве третьих лиц, не заявляющих самостоятельных требований относительно предмета спора, привлечены компания, Комитет по управлению имуществом администрации Губахинского городского округа Пермского края, муниципальное образование «Губахинский городской округ» в лице администрации. Решением Арбитражного суда Пермского края от 10.07.2020, оставленным без изменения постановлением Семнадцатого арбитражного апелляционного суда от 09.10.2020, в удовлетворении исковых требований отказано. Общество обратилось в Арбитражный суд Уральского округа с кассационной жалобой на решение суда первой инстанции и постановление суда апелляционной инстанции. Определением Арбитражного суда Уральского округа от 29.01.2021, оставленным без изменения определением того же суда от 01.04.2021, производство по кассационной жалобе общества прекращено. Не согласившись с указанными судебными актами, общество обратилось с кассационной жалобой в Верховный Суд Российской Федерации, ссылаясь на допущенные судами нормы материального и процессуального права. Письмом Верховного Суда Российской Федерации от 08.06.2021 кассационная жалоба общества в части обжалования судебных актов первой и апелляционной инстанций возвращена без рассмотрения по существу. Кассационная жалоба рассматривается Верховным Судом Российской Федерации в части доводов о законности определений суда округа.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Прекращая производство по кассационной жалобе общества, суд округа руководствовался статьями 61 , 63 Гражданского кодекса Российской Федерации, статьей 150 Арбитражного процессуального кодекса Российской Федерации и исходил из того, что сторона в деле (предприятие) утратила правоспособность после принятия решения судом первой инстанции и постановления судом апелляционной инстанции. С приведенными выводами впоследствии согласился суд округа при рассмотрении жалобы общества, поданной в порядке статьи 291 Арбитражного процессуального кодекса Российской Федерации, не усмотрев оснований для удовлетворения ходатайства заявителя о процессуальном правопреемстве с учетом конкретных обстоятельств дела на стадии кассационного производства. Документы, на которое ссылается Общество в обоснование ходатайства о процессуальном правопреемстве, в том числе, распоряжение Комитета от 22.06.2020 «О передаче имущества в состав муниципальной казны Губахинского городского округа от МУП ГГЭС», акт приема- передачи от 30.06.2020, выписка из ЕГРЮЛ имелись в распоряжении суда первой инстанции и должны были быть известны истцу. Вместе с тем, истец не воспользовался своими процессуальными правами, не заявил в суде первой инстанции ходатайство о привлечении Комитета в качестве соответчика либо о замене ненадлежащего ответчика. Иск был рассмотрен судами к тому ответчику, который заявлен истцом -МУП «Губахинские городские электрические сети». Кроме того, исходя из положений статьи 617 Гражданского кодекса Российской Федерации суд кассационной инстанции не усмотрел правопреемство в материальном правоотношении. Доводы кассационной жалобы не опровергают выводы суда округа, не подтверждают существенных нарушений судом норм права, повлиявших на исход дела, и не являются основанием для передачи жалобы для рассмотрения в судебном заседании. Поскольку в передаче кассационной жалобы для рассмотрения в судебном заседании Судебной коллегии Верховного Суда Российской Федерации отказано, ходатайство о процессуальном правопреемстве и замене ответчика рассмотрению не подлежит.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«Объединенные региональные электрические сети Прикамья»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АО "ОБЪЕДИНЕННЫЕ РЕГИОНАЛЬНЫЕ ЭЛЕКТРИЧЕСКИЕ СЕТИ ПРИКАМЬЯ" (подробнее) Ответчики: МУП "ГУБАХИНСКИЕ ГОРОДСКИЕ ЭЛЕКТРИЧЕСКИЕ СЕТИ" (подробнее) Иные лица: АДМИНИСТРАЦИЯ ГУБАХИНСКОГО ГОРОДСКОГО ОКРУГА ПЕРМСКОГО КРАЯ (подробнее) Комитет по управлению муниципальным имуществом администрации городского округа "Город Губаха" Пермского края (подробнее) ОАО "Межрегиональная распределительная сетевая компания Урала"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