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ФИО2 финансовый управляющий ФИО3 обратился в Арбитражный суд города Санкт-Петербурга и Ленинградской области с заявлением о признании недействительным договора купли-продажи недвижимого имущества (земельного участка) от 05.05.2018, заключенного должником с ФИО1, и возврате в конкурсную массу ФИО2 земельного участка с кадастровым номером 47:14:0248003:34 общей площадью 1000 кв.м и расположенного на нем жилого дома площадью 253,4 кв.м. К участию в деле привлечены ФИО4, ФИО5, Управление Федеральной службы государственной регистрации, кадастра и картографии по Ленинградской области. Определением Арбитражного суда города Санкт-Петербурга и Ленинградской области от 25.06.2020 признан недействительным договор купли-продажи земельного участка и жилого дома, применены последствия недействительности сделки в виде взыскания с Мазепы В.И. в конкурсную массу Ионовой Н.М. 6 700 000 рублей. Постановлением Тринадцатого арбитражного апелляционного суда от 16.12.2020 определение суда первой инстанции оставлено без изменения. Арбитражный суд Северо-Западного округа постановлением от 29.03.2021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1 статьи 61.2, статьей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недействительности сделки, совершенной без встречного предоставления, повлекшей причинение вреда имущественным правам кредиторов в результате уменьшения активов должника, применив последствия недействительности сделки.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"Тинькофф Банк" (подробнее) БОЙЦОВА ГАЛИНА НИКОЛАЕВНА (подробнее) Межмуниципальный отдел Росреестра по ломоносовскому р-ну и г. Сосновый Бор (подробнее) ОАО кредитор КБ "ПОЙДЁМ!" (подробнее) ООО "ЖИЛКОМСЕРВИС Г.ПЕТРОДВОРЦА" (подробнее) ООО "Саутфилд Интернешнл РУС" (подробнее) СУ УМВД России по Центральному району г.Санкт-Петербурга (подробнее) СУ УМВД России по Центральному району г.Санкт-Петербурга (для старшего следователя Петренко Д.А.)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