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13.08.2019 ФИО1 признан несостоятельным (банкротом), в отношении него введена процедура реализации имущества гражданина, финансовым управляющим утвержден ФИО2. Общество с ограниченной ответственностью «ИнвестСтрой» обратилось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незаконными действий ФИО2 по заключению договора купли-продажи от 23.06.2020 № Л1-БС с обществом с ограниченной ответственностью «Бухара-Сити» (в настоящее время – ООО «БС КОНСАЛТ») по результатам повторных открытых торгов имущества должника – доли в праве собственности 120/194 на нежилое помещение 193,5 кв.м (кадастровый номер 78:32:0001012:1048), расположенное по адресу: Санкт-Петербург, Адмиралтейская набережная, дом 12-14, литера А, помещение 4-Н; заключению договора купли-продажи от 20.08.2020 № Л1-ЛАГ с Лупановым Андреем Геннадьевичем по результатам торгов в форме публичного предложения того же имущества; признании недействительными (незаконными) торгов в форме публичного предложения по продаже спорного имущества должника и обязании Юновича С.В. заключить с ООО «ИнвестСтрой», как первым победителем торгов, договор купли-продажи имущества должника по цене предложения 14 666 400 рублей. Определением Арбитражного суда города Санкт-Петербурга и Ленинградской области от 05.11.2020 в удовлетворении заявления отказано. Постановлением Тринадцатого арбитражного апелляционного суда от 28.01.2021 определение суда первой инстанции оставлено без изменения. Арбитражный суд Северо-Западного округа постановлением от 02.04.2021 указанные судебные акты оставил без изменения. Общество с ограниченной ответственностью «ИнвестСтрой»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статьями 20.3, 60, 139, 213.26 Федерального закона от 26.10.2002 № 127-ФЗ «О несостоятельности (банкротстве)», статьями 165.1 , 449 Гражданского кодекса Российской Федерации, установив надлежащее извещение ООО «ИнвестСтрой» о необходимости заключения договора купли-продажи по результатам проведения 22.04.2020 повторных торгов; уклонение ООО «ИнвестСтрой» – победителя торгов от заключения договора купли- продажи; невнесение оплаты за приобретенное имущество вторым участником торгов (ООО «Бухара-Сити»), предложившим наибольшую цену после победителя, с которым был заключен договор купли-продажи; соответствие действий финансового управляющего по дальнейшей реализации спорного имущества положениям статьи 110 Федерального закона «О несостоятельности (банкротстве)», суды пришли к выводам об отсутствии со стороны финансового управляющего нарушений названного Закона, в том числе правил проведения торгов, и законных интересов заявителя при реализации имущества должника. Доводы, изложенные в кассационной жалобе, с учетом установленных судами фактических обстоятельств, выводы судов не опровергают.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ПЕТЕРБУРГСКАЯ СК (подробнее) Комитет по делам записи актов гражданского состояния Санкт-Петербурга (подробнее) Межрайонная инспекция Федеральной налоговой службы №16 по Санкт-Петербургу (подробнее) ООО "Вертикали" (подробнее) Управление Федеральной службы государственной регистрации, кадастра и картографии по Санкт-Петербургу (подробнее) Ф\У Юнович С.В. (подробнее) ф/у Юнович Сергей Владимирович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