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09.07.2021 с ходатайством о восстановлении срока на обжалование. В обоснование несвоевременной подачи жалобы Сударева С.В. указывает на получение сведений об обжалуемом постановлении суда округа 06.07.2021. Согласно части 2 статьи 291.2 Арбитражного процессуального кодекса Российской Федерации восстановление срока возможно при пропуске его по причинам, не зависящим от лица, обратившегося с такой жалобой. Рассмотрев ходатайство о восстановлении срока, суд не находит оснований для его удовлетворения, поскольку приведенная в ходатайстве причина пропуска срока не может быть признана уважительной и не зависящей от заявителя. Определением Арбитражного суда Новосибирской области от 03.09.2020 по настоящему делу требования Сударевой С.В. включены в реестр требований о передаче жилых помещений, а, следовательно, заявитель на момент рассмотрения кассационной жалобы в суде округа являлся участником дела о банкротстве и применительно к положениям пункта 14 постановления 2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вправе знакомиться со всеми материалами дела о банкротстве, требовать у суда выдачи заверенной им копии любого судебного акта по делу о банкротстве, обжаловать принятые по делу судебные акты независимо от того, участвует ли он непосредственно в том или ином обособленном споре. На Судареву С.В. как участника арбитражного процесса возложена обязанность получения информации о движении дела и последствия несовершения действий по ее исполнению (часть 6 статьи 121 Арбитражного процессуального кодекса Российской Федерации). Согласно картотеке арбитражных дел текст постановления Арбитражного суда Западно-Сибирского округа от 30.04.2021, размещен в сети Интернет 01.05.2021 и с этой даты был доступен для ознакомления и при необходимости – подготовки кассационной жалобы. Причин пропуска срока, не зависящих от заявителя, при наличии которых он не имел возможности своевременно подготовить кассационную жалобу, в ходатайстве не приведено, поэтому срок восстановлению не подлежит. В силу пункта 3 части 1 статьи 291.5 Арбитражного процессуального кодекса Российской Федерации отказ в удовлетворении ходатайства о восстановлении пропущенного срока является основанием для возвращения жалобы без рассмотрения по существу. В связи с возвратом жалобы государственная пошлина в размере 3000 рублей, уплаченная заявителем по чеку-ордеру от 09.07.2021 операция № 252, подлежит возврату заявителю из федерального бюджета. Руководствуясь статьей 184, статьей 291.2,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Сударевой Светлане Валериевне в восстановлении срока подачи кассационной жалобы на постановление Арбитражного суда Западно-Сибирского округа от 30.04.2021 по делу № А45-2126/2018 Арбитражного суда Новосибирской области. Кассационную жалобу возвратить заявителю без рассмотрения. Возвратить Сударевой Светлане Валериевне из федерального бюджета 3000 рублей госпошлины, уплаченной по чеку-ордеру от 09.07.2021 операция № 252. Судья Верховного Суда Российской Федерации О.Ю. Шилохвост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