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ООО «СОВ-Юрколлегия» обратилось в арбитражный суд с жалобой на действия (бездействие) конкурсного управляющего должником – ФИО1, также просило об отстранении её от исполнения обязанностей конкурсного управляющего должником. Определением Арбитражного суда города Москвы от 26.06.2018 в удовлетворении жалобы отказано. Постановлением Девятого арбитражного апелляционного суда от 08.10.2018, оставленным без изменения постановлением Арбитражного суда Московского округа от 24.12.2018, определение суда первой инстанции изменено в части: признаны незаконными действия ФИО1, в остальной части определение суда оставлено без изменения. В кассационной жалобе ФИО1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апелляционной и кассационной инстанций руководствовались статьями 20.3, 60, 129 Федерального закона от 26.10.2002 № 127-ФЗ «О несостоятельности (банкротстве)» и исходили из того, что при оспаривании сделок должника на сумму 373 264 302,76 руб. в судебном порядке действия (бездействие) конкурсного управляющего по незаявлению всех обстоятельств спора, направленные на заведомый отказ в признании сделок недействительными, привели к невозможности возврата денежных средств, полученных контрагентами должника по этим сделкам, в конкурсную массу, следовательно, к нарушению прав кредиторов должника.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СудьяС.В. Самуйлов Суд: Верховный Суд РФ (подробнее) Иные лица: а/у Халиуллина С.В. (подробнее) ГУ МВД России по г. Москве Управление Государственной инспекции безопасности дорожного движения (подробнее) ИФНС России №16 по г. Москве (подробнее) Корпорации GRAYWILL Консалтинг S.A. (подробнее) Корпорация GRAYWILL Консалтинг S.A. (подробнее) НП "Центр финансгвого оздоровления предприятий АПК" (подробнее) ОАО "АСДОР" (подробнее) ООО "Антарес" (подробнее) ООО "АУВИКС" (подробнее) ООО "аувикс" В (подробнее) ООО "Аувикс" В лице ликв. Дудкина Д.В. (подробнее) ООО "Евремовская производственная компания "Развитие" (подробнее) ООО "МастерСтрой" (подробнее) ООО МиТ (подробнее) ООО "Проксима" (подробнее) ООО ПСК Конкрит Инжиринг (подробнее) ООО "Русстройэкспо" (подробнее) ООО "СМУ-68" (подробнее) ООО СМУ Фронт Инжиниринг (подробнее) ООО "Сов-юрколлегия" (подробнее) ООО "Стройинвест" (подробнее) ООО " СТРОЙКОНСТРУКЦИЯ " (подробнее) ООО "УПРАВЛЯЮЩАЯ КОМПАНИЯ "ИНЦЕНТРА" (подробнее) ООО "Центр инженерных систем" (подробнее) ООО "ЦИС" (подробнее) ООО "ЧИЗГИ" (подробнее) ООО ЧОП Агентство безопасности ГРОЗА (подробнее) ООО Энергоспецстрой (подробнее) Центр независимой профессиональной экспертизы " ПетроЭксперт" (подробнее) Последние документы по делу: Определение от 31 мая 2019 г. по делу № А40-178852/2015 Определение от 3 апреля 2019 г. по делу № А40-178852/2015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