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«Аварийно-ремонтная эксплуатационная служба Западного административного округа» (далее – Общество) в лице акционера ФИО1 обратилось в Арбитражный суд города Москвы к ФИО2 о взыскании 823 773 рублей 13 копеек убытков. К участию в деле в качестве третьего лица, не заявляющего самостоятельных требований относительно предмета спора, привлечен ФИО3. Решением Арбитражного суда города Москвы от 17.12.2019 требования удовлетворены. Постановлением Девятого арбитражного апелляционного суда от 14.12.2020, оставленным без изменения постановлением Арбитражного суда Московского округа от 29.03.2021, решение от 17.12.2019 отменено, производство по делу в части взыскания 330 648 рублей 48 копеек убытков прекращено; в удовлетворении остальной части иска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судебными актами по другим делам подтверждены виновные действия именно ответчика, в связи с чем отсутствовали правовые основания для отказа в удовлетворении требований.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 учетом частичного отказа от иска, апелляционным судом рассмотрены требования ФИО1 о взыскания 493 127 рублей 95 копеек убытков. Судом установлено, что ФИО1 является акционером Общества, владеющим 30 обыкновенными именными бездокументарными акциями (30%); вторым акционерном является ФИО2 (70%), который с 2007 года исполняет обязанности генерального директора юридического лица. Между ФИО2, как председателем собрания учредителей Общества, и обществом с ограниченной ответственностью «Московская юридическая компания» (далее – Компания) в лице генерального директора ФИО3 17.08.2017 заключен договор № 07/08-2017 о передаче полномочий единоличного исполнительного органа с наделением Компании правом на ведение всей финансово-хозяйственной деятельности Общества. Вступившим в законную силу решением Арбитражного суда города Москвы от 13.04.2018 удовлетворены требования ФИО1 к Обществу о признании недействительными решений, оформленных протоколом внеочередного общего собрания акционеров от 07.08.2017 № 1/17, по вопросам 2 и 3 повестки дня: об избрании управляющей организации Общества и утверждении договора на оказание юридических услуг; назначении ответственного по ведению реестра Общества – акционерного общества «Реестр». Ссылаясь на неправомерность действий ФИО2, ФИО1 обратился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В соответствии с пунктом 1 статьи 71 Федерального закона от 26.12.1995 № 208-ФЗ «Об акционерных обществах» (далее – Закон № 71-ФЗ) единоличный исполнительный орган общества при осуществлении своих прав и исполнении обязанностей должен действовать в интересах общества, осуществлять свои права и исполнять обязанности в отношении общества добросовестно и разумно. Согласно пункту 2 статьи 71 Закона № 208-ФЗ единоличный исполнительный орган общества (генеральный директор) несет ответственность перед обществом за убытки, причиненные обществу его виновными действиями (бездействием), если иные основания ответственности не установлены федеральными законами.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Повторно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 апелляционной инстанции, с выводами которого согласился суд округа, отменил решение первой инстанции и отказал в удовлетворении требований в оспариваемой части, указав на отсутствие необходимой совокупности условий для привлечения ФИО2 к гражданско-правовой ответственности в виде возмещения убытков. При этом апелляционная инстанция исходила из того, что выплата ФИО3 заработной оплаты является обязанностью Общества в соответствии с Трудовым кодексом Российской Федерации, сведения о ее чрезмерности отсутствуют. Кроме того, часть заявленных к взысканию убытков составляют сумму начисленных штрафов и пени за совершение административных и налоговых правонарушений в тот период, когда ФИО2 не являлся единоличным исполнительным органом Общества.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ЗАО "АВАРИЙНО-РЕМОНТНАЯ ЭКСПЛУАТАЦИОННАЯ СЛУЖБА ЗАПАДНОГО АДМИНИСТРАТИВНОГО ОКРУГА"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