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Русанов Сергей Михайлович обратился в Арбитражный суд города Санкт- Петербурга и Ленинградской области с иском к обществу с ограниченной ответственностью «ПодводСпецСервис» (далее – Общество) о признании недействительными решений внеочередного общего собрания участников Общества, оформленных протоколом от 29.01.2020 № 1/2020. К участию в деле в качестве третьих лиц, не заявляющих самостоятельных требований относительно предмета спора, привлечены Демин Никита Константинович и Щербаков Олег Валерьевич. Решением Арбитражного суда города Санкт-Петербурга и Ленинградской области от 26.08.2020, оставленным без изменения постановлением Тринадцатого арбитражного апелляционного суда от 08.12.2020 и постановлением Арбитражного суда Северо-Западного округа от 19.03.2021,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формулировка решения по вопросу № 2, отраженная в оспариваемом протоколе, не озвучивалась, 2 в связи с чем голосование не состоялось. Суды не применили подлежащий применению пункт 3 статьи 163 Гражданского кодекса Российской Федерации (далее – Гражданский кодекс), с учетом разъяснений, изложенных в пункте 107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 (далее – Постановление № 25), отмечая, что решения очных собраний участников общества, не удостоверенные предусмотренным способом (подписанием всеми участниками), ничтожны.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участниками Общества являются Демин Н.К. с долей в размере 31,25% уставного капитала, Щербаков О.В. – 31.25% и Русанов С.М. – 37,5%. В декабре 2019 года Русанов С.М. получил уведомление о проведении 29.01.2020 общего собрания участников Общества со следующей повесткой: 1) избрание председателя и секретаря внеочередного общего собрания участников; 2) о соблюдении участниками обязанностей в соответствии с пунктом 5.4 устава юридического лица. На общем собрании 29.01.2020, на котором присутствовали все участники Общества, были приняты следующие решения: - по первому вопросу повестки дня: Избрать председателем (председательствующим) собрания Юдина КБ. (представителя Демина Н.К.), секретарем собрания - Щербакова ОБ., которому поручить также проводить подсчет голосов при голосовании по каждому вопросу повестки дня; - по второму вопросу повестки дня: согласно предыдущим общим собраниям участников Общества: 17.12.2018 (протокол № 2/2018), 31.01.2019 (протокол № 1/2019), 25.03.2019 (протокол № 2/2019), 29.05.2019 (протокол № 3/2019), 17.07.2019 (протокол № 4/2019), 16.08.2019 (протокол № 5/2019), в отношении Русанова С.М. принимались решения о том, что он грубо нарушает обязанности участника Общества, предусмотренные федеральными законами и иными нормативными правовыми актами Российской Федерации, уставом, внутренними документами юридического лица, решениями общего собрания участников; совершает действия (бездействия), которые существенно затрудняют и/или делают невозможной деятельность хозяйствующего субъекта и достижение целей, ради которых оно создавалось. 3 Демин Н.К., Щербаков О.В. имеют в совокупности в уставном капитале Общества доли в размере 62,5%, т.е. в соответствии со статьей 10 Федерального закона от 08.02.1998 № 14-ФЗ «Об обществах с ограниченной ответственностью» (далее – Закон № 14-ФЗ) вправе требовать в судебном порядке исключения участника из состава юридического лица, который грубо нарушает свои обязанности либо своими действиями (бездействием) делает невозможной его деятельность или существенно ее затрудняет. В связи с указанными участниками Общества принято решение обратиться в Арбитражный суд города Санкт-Петербурга и Ленинградской области с требованием исключить из Общества Русанова С.М. Состав участников собрания, рассмотренные вопросы и принятые по ним решения оформлены протоколом от 29.01.2020 № 1/2020. Ссылаясь на незаконность принятых решений, Русанов С.М.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65.2, 67, пунктом 1 статьи 183 Гражданского кодекса, статьями 10, 35, 43 Закона № 14-ФЗ, разъяснениями, изложенными в пунктах 103, 109 Постановления № 25, суды отказали в удовлетворении требований, придя к обоснованным выводам об отсутствии каких-либо существенных нарушений в порядке созыва и проведения общего собрания, а также нарушений прав истца, как участника Общества, принятым решением. Установив, что оспариваемые истцом вопросы были включены в повестку собрания, решения по ним были приняты путем голосования всеми участниками, приняв во внимание пункт 9.9 Устава, суды отклонили довод истца о ничтожности принятых решений ввиду отсутствия нотариального удостоверения. Судебными инстанциями правомерно отмечено, что принятие Обществом решения, в котором признается, что действия (бездействие) Русанова С.М. затрудняют его деятельность, является оценочным и не влечет правовых последствий для такого участника.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Русанова Сергея Михайловича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