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15.09.2020, оставленным без изменения постановлением Тринадцатого арбитражного апелляционного суда от 07.12.2020 и постановлением Арбитражного суда Северо-Западного округа от 18.03.2021,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и принято решение, которым доначислен налог на добавленную стоимость (далее - НДС) в сумме 5 399 943 рублей, соответствующие суммы пени и штрафа. Основанием для доначисления налога послужил вывод инспекции о неправомерном применении налоговых вычетов на основании предъявленных ООО «Проф Комплект» счетов - фактур, подписанных от имени руководителя контрагента с применением технических средств - факсимильного воспроизведения (факсимиле). Не согласившись с решением инспекции в указанной части, общество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положениями статей 169 , 171 , 172 Налогового кодекса Российской Федерации, Федерального закона от 06.12.2011 № 402-ФЗ «О бухгалтерском учете», пришли к выводу о том, что оспоренное решение налогового органа не нарушает права и законные интересы общества, с чем согласился суд округа. Судебные инстанции исходили из того, что оформленные с применением технических средств - факсимильного воспроизведения (факсимиле) счета-фактуры не могут являться основанием для применения обществом налоговых вычетов, поскольку нормами налогового законодательства не предусмотрено возможности факсимильного воспроизведения подписи уполномоченного лица при оформлении счета-фактуры. Выводы судебных инстанций соответствуют правовой позиции Президиума Высшего Арбитражного Суда Российской Федерации, изложенной в Постановлении от 27.09.2011 № 4134/11. Доводы общества, изложенные в жалобе, в том числе о предоставлении вновь оформленных счетов-фактур по взаимоотношениям с названным контрагентом,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«Карьер 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"Карьер Комплект" (подробнее) Ответчики: Инспекция Федеральной налоговой службы по г. Петрозаводску (подробнее) Иные лица: Конкурсный управляющий Корнилов Сергей Михайловича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