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группа компаний «Стан» (далее – общество) обратилось в суд с заявлением о включении в реестр требований кредиторов должника (далее – реестр) требования в размере 6 338 736 рублей основного долга, 3 500 000 рублей пени, 93 211 рублей судебных расходов, принятое к производству определением Арбитражного суда Республики Башкортостан от 13.01.2020 в качестве заявления о вступлении в дело о банкротстве. Определением Арбитражного суда Республики Башкортостан от 01.10.2020 заявление признано обоснованным, требования общества включены в реестр, в отношении должника введена процедура наблюдения, утверждён временный управляющий. Постановлением Восемнадцатого арбитражного апелляционного суда от 19.01.2021, оставленным без изменения постановлением Арбитражного суда Уральского округа от 20.04.2021, данное определение отменено в части введения процедуры наблюдения и утверждения временного управляющего, в остальной части определение суда первой инстанции от 01.10.2020 оставлено без изменения. В кассационной жалобе, поданной в Верховный Суд Российской Федерации, заявитель просит отменить названные судебные акты в части 2 включения требований общества в реестр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42, 44, 48, 71, 100 Федерального закона от 26.10.2002 № 127-ФЗ «О несостоятельности (банкротстве)» и исходили из обоснованности по праву и размеру требования общества, а также соблюдения им положений законодательства о банкротстве при подаче заявления, рассмотренном после введения в отношении должника процедуры наблюдения.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«Комплект-Сервис»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