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25.07.2018 ФИО1 признана несостоятельной (банкротом), введена процедура реализации имущества гражданина, финансовым управляющим утвержден ФИО2. ФИО1 обратилась в Арбитражный суд города Москвы с заявлением о признания недействительными торгов по продаже имущества должника. Определением Арбитражного суда города Москвы от 16.11.2020 признаны недействительными торги по продаже имущества должника, находящегося в залоге у ПАО «Транскапиталбанк»: жилое помещение – квартира, состоящая из трех комнат, общей площадью 121,1 кв.м., находящаяся по адресу: &lt;...&gt;, кадастровый номер 77-77-20/035/2005-677, а также заключенные договоры купли-продажи имущества с ООО «Три инвест». Постановлением Девятого арбитражного апелляционного суда от 15.02.2021 определение суда первой инстанции отменено, в удовлетворении заявления отказано. Арбитражный суд Московского округа постановлением от 18.05.2021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должника о признании недействительными торгов, суд апелляционной инстанции,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447 , 449 Гражданского кодекса Российской Федерации, статей 110, 138, 213.26 Федерального закона от 26.10.2002 № 127-ФЗ «О несостоятельности (банкротстве)», пришел к выводу об отсутствии существенных нарушений порядка проведения торгов, повлекших неправильное определение цены продажи, и об отсутствии иных нарушений правил, установленных законом.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"Анкор Банк" (подробнее) ИФНС №29 (подробнее) ООО Адвокатское бюро Хаустов, Ященко и Партнеры (подробнее) ООО "ТРИ ИНВЕСТ" (подробнее) ПАО Банк "ФК Открытие" (подробнее) ПАО " БИНБАНК" (подробнее) ПАО "ТКБ Банк" (подробнее) Иные лица: Ассоциация ЦФОП АПК (подробнее) ГУ МВД России по г. Москве Управления по вопросам миграции (подробнее) ООО Фабрикант.ру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