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результатам повторного рассмотрения спора решением суда первой инстанции от 30.09.2020, оставленным без изменения постановлениями 2 Двадцатого арбитражного апелляционного суда от 14.12.2020 и Арбитражного суда Центрального округа от 31.03.2021, в удовлетворении иска отказано. В кассационной жалобе, поданной в Верховный Суд Российской Федерации, Банк «Солидарность» ставит вопрос об отмене принятых по делу судебных актов, ссылаясь на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Банком «Солидарность» (займодавец) и обществом (заемщик) заключены кредитные договоры от 09.03.2016 № 05-2016/Т, от 09.03.2016 № 30-2016/Т, от 27.06.2016 № 31-2016/Т, от 23.10.2017 № 121- 2017/Т, от 30.10.2015 № 153-2015, от 29.12.2015 № 163-2015, от 19.02.2016 № 168-2016 на общую сумму 137 000 000 рублей. Кредитные обязательства были обеспечены залогом принадлежащего обществу имущества по договорам ипотеки от 09.03.2016, от 01.12.2016, от 27.06.2016. Решением Арбитражного суда города Москвы от 12.04.2018 по делу № А40-4679/2018-178-7 Банк «Солидарность» признан несостоятельным (банкротом), в отношении него открыто конкурсное производство. В обоснование иска Банк «Солидарность» ссылается на неисполнение со стороны заемщика обязательств по кредитным договорам. Оценив представленные в материалы дела доказательства, суды, руководствуясь положениями статей 408, 807, 809-811, 845, 865 Гражданского кодекса Российской Федерации, Федерального закона от 02.12.1990 № 395-1 «О банках и банковской деятельности», разъяснениями, изложенными в постановлении Пленума Верховного Суда Российской Федерации от 22.11.2016 № 54 «О некоторых вопросах применения общих положений Гражданского кодекса Российской Федерации об обязательствах и их исполнении», пришли к выводу об отсутствии оснований для удовлетворения заявленных требований. Судебные инстанции исходили из доказанности исполнения обществом обязательств по кредитным договорам в полном объёме. 3 При исследовании обстоятельств дела установлен факт внесения заемщиком денежных средств в размере, необходимом для погашения кредитных обязательств, в кассу АО КБ «Северный кредит» для зачисления на корреспондентский счет кредитора до формирования картотеки неоплаченных платежных поручений АО КБ «Северный кредит», а также факт списания со счета заемщика по его платежным поручениям денежных средств в счет погашения задолженности по кредитным договорам. Доводы кассационной жалобы не свидетельствуют о неправильном применении судами норм материального и процессуального права, повлиявшем на исход дела, являлись предметом рассмотрения судов, получили надлежащую правовую оценку с учетом установленных обстоятельств дела и мотивированно отклонены. Несогласие общества с выводами судов, иная оценка им фактических обстоятельств дела,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Банку профсоюзной солидарности и социальных инвестиций «Солидарность» (акционерное общество) в лице государственной корпорации «Агентство по страхованию вкладов»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