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«Рай» обратилось в Арбитражный суд Тюменской области с иском о взыскании с федерального государственного бюджетного образовательного учреждения высшего образования «Тюменский индустриальный университет» 1 070 081 рубля 07 копеек задолженности и обязании возвратить оборудование. Решением Арбитражного суда Тюменской области от 09.07.2020 иск удовлетворен в части взыскания 719 596 рублей задолженности, 208 101 рубля 45 копеек штрафа, 142 384 рублей 07 копеек неустойки, неустойки в размере одной трехсотой действующей на дату уплаты ставки рефинансирования Центрального Банка Российской Федерации за каждый день просрочки исполнения обязательства по оплате начиная с 18.02.2020 по день фактической оплаты, а также 23 107 рублей расходов по уплате государственной пошлины; в удовлетворении иска в остальной части отказано. Постановлением Восьмого арбитражного апелляционного суда от 16.12.2020 решение суда первой инстанции отменено, в удовлетворении иска отказано. 2 Арбитражный суд Западно-Сибирского округа постановлением от 25.03.2021 постановление суда апелляционной инстанции оставил без изменения. Общество с ограниченной ответственностью «Рай»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при рассмотрении дела № А70-13310/2018, а также учитывая заключение ответчиком договора на оказание услуг по уборке с иным исполнителем, установив отсутствие надлежащих доказательств оказания услуг, руководствуясь положениями статей 711, 753, 779, 781 Гражданского кодекса Российской Федерации, суд апелляционной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