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16.10.2020, оставленным без изменения постановлениями Двенадцатого арбитражного апелляционного суда от 21.12.2020 и Арбитражного суда Поволжского округа от 08.04.2021,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распоряжением администрации от 10.06.2020 № 68-р «Об определении управляющей организации» общество определено управляющей организацией для управления 45 многоквартирными домами в соответствии с прилагаемыми приложениями. Исследовав и оценив представленные в материалы дела доказательства, руководствуясь положениями статьи 161 Жилищного кодекса Российской Федерации, Правилами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1616, Порядком принятия решения по определению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 постановлением администрации муниципального образования «Город Астрахань» от 19.05.2020 № 144, суды пришли к выводу о соответствии оспариваемого распоряжения действующему законодательству и об отсутствии нарушенных прав и интересов заявителя. Судебные инстанции исходили из того, что администрация действовала в пределах своих полномочий и в соответствии с требованиями законодательства, нарушений процедуры вынесения оспариваемого распоряжения не установлено. При этом суды указали, что управляющие организации, подавая заявление на включение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должны самостоятельно оценить возникновение возможных рисков и наступление негативных последствий при подаче заявления, а также несут ответственность в случае принятия решения органом местного самоуправления о назначении такой организации в качестве управляющей для многоквартирных домов, в отношении которых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организация. Доводы общества являлись предметом рассмотрения судов, получили 3 надлежащую правовую оценку с учетом установленных обстоятельств дела и мотивированно отклонены, сводятся к несогласию с установленными судами фактическими обстоятельствами дела и направлены на их переоценку, не подтверждают существенные нарушения норм материального и (или) процессуального права, которые могли повлиять на исход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