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компания обратилась в суд с заявлением о включении в реестр требований кредиторов должника (далее – реестр) задолженности в размере 290 747 225 рублей 59 копеек. Определением Арбитражного суда города Москвы от 27.08.2020, оставленным без изменения постановлениями Девятого арбитражного апелляционного суда от 23.11.2020 и Арбитражного суда Московского округа от 10.03.2021, требование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71, 100, 142, 148 Федерального закона от 26.10.2002 № 127-ФЗ «О несостоятельности (банкротстве)» и исходили из того, что несмотря на свой реальный характер, требование компании направлено на изъятие компенсационного финансирования, ранее предоставленного заинтересованным лицом должнику в период имущественного кризиса, в связи с чем, признали его подлежащим удовлетворению в очерёдности, предшествующей распределению ликвидационной квоты.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Ургула Платинум Лимитед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ДГИ Г МОСКВЫ (подробнее) ООО "А ПРОДЖЕКТ ДЕВЕЛОПМЕНТ" (подробнее) ООО к/у "А Проджект Девелопмент" - Лазарев Константин Владимирович (подробнее) ООО Лайон Гейт (подробнее) ООО "Реал Инвест" (подробнее) ООО ТААЛА (подробнее) ПАО "Промсвязьбанк" (подробнее) Ответчики: АО "БЮРО ЭКСПЕРТИЗЫ ПРОЕКТОВ И ИННОВАЦИОННЫХ ТЕХНОЛОГИЙ" (подробнее) Иные лица: к/у Лазарев К.В. (подробнее) ООО "ВЕРНАЛ" (подробнее) УРГУЛА ПЛАТИНУМ ЛИМИТЕД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