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«Коммерцпроект» (далее – общество) обратилось в Арбитражный суд города Москвы с заявлением к Инспекции Федеральной налоговой службы № 22 по г. Москве (далее – инспекция) о признании недействительным решения от 19.01.2018 № 37216 в части привлечения к налоговой ответственности по пункту 1 статьи 122 Налогового кодекса Российской Федерации (далее – Налоговый кодекс) в виде штрафа в размере 2 405 854 рублей 80 копеек, с учетом уточнения требований в порядке статьи 49 Арбитражного процессуального кодекса Российской Федерации. К участию в деле в качестве третьего лица, не заявляющего самостоятельные требования, привлечено Правительство Москвы. Решением Арбитражного суда города Москвы от 30.06.2020, оставленным без изменения постановлением Девятого арбитражного апелляционного суда от 06.10.2020, обществу отказано в удовлетворении заявлении. Арбитражный суд Московского округа постановлением от 02.02.2021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01.06.2021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оспариваемым решением инспекции от 19.01.2018 № 37216 обществу доначислен налог на имущество организаций за 2016 год в размере 42 657 199 рублей, пени в размере 3 269 803 рублей 08 копеек, штраф в размере 7 382 303 рублей. Письмом инспекции от 27.02.2018 № 17-22/08327 исправлена техническая ошибка, действительным размером штрафных санкций и пени является 5 671 135 рублей 60 копеек и 2 440 164 рублей 19 копеек соответственно. Основанием для вынесения указанного решения послужил вывод инспекции о том, что в отношении спорных объектов недвижимого имущества в здании, включенном в Перечень объектов недвижимого имущества (зданий, строений, сооружений), в отношении которых налоговая база определяется как их кадастровая стоимость, утвержденный постановлением Правительства Москвы от 28.11.2014 № 700-ПП, общество при исчислении налога на имущество за 2016 год неправомерно использовало кадастровую стоимость, утвержденную постановлением Правительства Москвы от 21.11.2014 № 688-ПП «Об утверждении результатов государственной кадастровой оценки объектов капитального строительства в городе Москве» (далее – Постановление № 688-ПП), поскольку решением комиссии по рассмотрению споров о результатах определения кадастровой стоимости при Управлении Росреестра по Москве от 09.08.2016 № 51-3937/2016 результаты определения кадастровой стоимости признаны недостоверными, и для исчисления налога подлежала применению кадастровая стоимость, указанная в постановлении Правительства Москвы от 26.12.2016 № 937-ПП «О внесении изменений в постановление Правительства Москвы от 2111.2014 N 688-ПП». 20.05.2020 Управление Федеральной налоговой службы по г. Москве приняло решение, которым отменило решение инспекции от 19.01.2018 № 37216 в части доначисления суммы налога на имущество организаций за 2016 год в размере 16 326 404 рублей 85 копеек, а также соответствующих сумм штрафа и пени; обязало инспекцию произвести перерасчет доначисленных сумм налоговых обязательств. Инспекцией был произведен перерасчет доначисленных сумм пени и штрафа, результаты перерасчета направлены в Управление Федеральной налоговой службы по г. Москве и отражены в КРСБ налогоплательщика (сумма отмененных штрафных санкций – 3 265 280 рублей 80 копеек). Общество оспаривает решение инспекции в оставшейся сумме штрафа в размере 2 405 854 рублей 80 копеек. Рассматривая настоящий спор, суды установили, что к спорным отношениям по исчислению и уплате налога на имущество за 2016 год, возникающим с 01.01.2017, подлежит применению кадастровая стоимость с учетом определения Верховного суда Российской Федерации от 19.07.2019 № 305-КГ18-17303 по делу № А40-232515/17. При этом общество не оспаривает правомерность доначисления оставшейся суммы налога по спорным объектам. По мнению общества, отсутствие определенности в отношении кадастровой стоимости объектов недвижимости не позволило обществу установить правомерно подлежащую уплате сумму налога, в связи с чем в его действиях отсутствует вина, а, соответственно, нет оснований для привлечения общества к ответственности по пункту 1 статьи 122 Налогового кодекса. Оценив представленные в материалы дела доказательства и установив, что общество еще до завершения налогового периода 2016 год и наступления срока уплаты налога на имущество организаций за 2016 год узнало из решения Комиссии по рассмотрению споров о результатах определения кадастровой стоимости при Управлении Росреестра по г. Москве от 09.08.2016 № 51-3937/2016 о том, что в качестве налоговой базы для целей исчисления и уплаты налога на имущество организаций не может быть использована кадастровая стоимость, утвержденная Постановлением № 688-ПП, при том, что разница между примененной обществом кадастровой стоимостью при расчете налога за 2016 год и рыночной стоимостью объекта, определенной по результатам оценочной судебной экспертизы, принятой Московским городским судом для целей установления кадастровой стоимости объекта, является существенной, что свидетельствует о недобросовестном поведении и злоупотреблении правом со стороны общества при определении налоговых обязанностей за 2016 год, суды пришли к выводу об отсутствии оснований для освобождения общества от ответственности, предусмотренной пунктом 1 статьи 122 Налогового кодекса.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недобросовестным поведением и злоупотреблением права со стороны общества при определении налоговых обязанностей за 2016 год. Вывод судов об отсутствии оснований для освобождения общества от ответственности, предусмотренной пунктом 1 статьи 122 Налогового кодекса, при указанных установленных обстоятельствах дела, соответствует правовой позиции изложенной в определении Верховного суда Российской Федерации от 19.07.2019 № 305-КГ18-17303 по делу № А40-232515/17.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"КОММЕРЦПРОЕКТ" (подробнее) Ответчики: ИФНС России№22 по г.Москве (подробнее) Иные лица: ВИОГВ ГОРОДА МОСКВЫ- ПРАВИТЕЛЬСТВО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