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Приморскому краю (далее – административный орган) обратилось в Арбитражный суд Приморского края с заявлением о привлечении арбитражного управляющего Коваля Георгия Александровича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Решением Арбитражного суда Приморского края от 08.10.2020, оставленным без изменения постановлением Пятого арбитражного апелляционного суда от 25.11.2020, арбитражный управляющий привлечен к 2 административной ответственности, предусмотренной частью 3 статьи 14.13 КоАП РФ, с назначением наказания в виде административного штрафа в размере 25 000 рублей. Арбитражный суд Дальневосточного округа постановлением от 05.03.2021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рамках дел № А51-21000/2015 о несостоятельности (банкротстве) Граца С.В., № А51-15092/2018 о несостоятельности (банкротстве) Удовика С.Ю., № А51-21630/2015 о несостоятельности (банкротстве) Малаева М.В., № А51-15147/2018 о несостоятельности (банкротстве) Чайка И.Н., № А51-18012/2015 о несостоятельности (банкротстве) Ковязина М.В. Выявленные нарушения послужили основанием для составления административным органом в отношении арбитражного управляющего протокола от 19.06.2020 № 00272520 об административном правонарушении, ответственность за которое предусмотрена частью 3 статьи 14.13 КоАП РФ, и обращения в Арбитражный суд города Приморского края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3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содержат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Признав доказанным факт нарушения арбитражным управляющим требований Закона о банкротстве при исполнении возложенных на него обязанностей при проведении процедур банкротства по вменяемым эпизодам в рамках указанных дел о несостоятельности (банкротстве), суд первой инстанции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и привлек арбитражного управляющего к названной административной ответственности, назначив наказание в виде административного штрафа в размере 25 000 рублей. Суд апелляционной инстанции согласился с указанным выводом и оставил без изменения решение суда первой инстанции. Принимая во внимание установленные судами фактические обстоятельства дела, связанные с вмененными арбитражному управляющему эпизодами противоправных деяний, суд округа признал неправомерным вывод судов первой и апелляционной инстанций по факту несвоевременного размещения арбитражным управляющим решений собраний кредиторов в ЕФРСБ, поскольку в материалах дела отсутствуют доказательства, безусловно свидетельствующие о принятии собранием кредиторов граждан Граца С.В., Ковязина М.В., Малаева М.В. решений об опубликовании в ЕФРСБ протоколов собрания кредиторов, сведения о которых включались арбитражным управляющим в реестр. Вместе с тем, поскольку указанный ошибочный вывод судов по эпизоду несвоевременного размещения результатов собрания кредиторов не повлиял на правильность вывода судов о наличии в действиях арбитражного управляющего состава административного правонарушения с учетом других вменяемых эпизодов, суд округа оставил без изменения решение суда первой инстанции и постановление суда апелляционной инстанции.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вмененного правонарушения. Суды не установили оснований для признания совершенного арбитражным управляющим правонарушения 4 малозначительным и освобождения его от административной ответственности на основании статьи 2.9 КоАП РФ. Также суды не установили нарушения порядка привлечения арбитражного управляющего к административной ответственности. То обстоятельство, что суд округа пришел к выводу об отсутствии в действиях арбитражного управляющего нарушения по одному эпизоду не свидетельствует об отсутствии объективной стороны состава административного правонарушения, предусмотренного частью 3 статьи 14.13 КоАП РФ при наличии иных эпизодов, и не свидетельствует о несоразмерности наказания назначенного арбитражному управляющему. Административный штраф назначен арбитражному управляющему в минимальном размере санкции, предусмотренной частью 3 статьи 14.13 КоАП РФ. Несогласие арбитражного управляющего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