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05.11.2019, оставленным без изменения постановлениями Седьмого арбитражного апелляционного суда от 03.02.2019 и Арбитражного суда Западно-Сибирского округа от 29.05.2020, в удовлетворении заявленных требований отказано. В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общества и кооператива на действия единой комиссии учреждения при проведении электронного аукциона на выполнение работ по строительству объекта: «Газоснабжение с. Рогалево», антимонопольным органом принято оспариваемое решение. Управлением жалоба кооператива признана обоснованной (пункт 1), жалоба общества необоснованной (пункт 2), единая комиссия учреждения нарушившей часть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 3). Предписанием управления на единую комиссию учреждения возложена обязанность по устранению нарушения законодательства о контрактной системе.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5 части 17 статьи 51 , частей 1, 15 статьи 55 Градостроительного кодекса Российской Федерации, статей 31, 69 Закона о контрактной системе,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пришли к выводу о законности ненормативных актов управления. Судебные инстанции исходили из отсутствия у единой комиссии учреждения оснований для признания заявки кооператива несоответствующей требованиям документации об аукционе. При этом судами учтено, что согласно пункту 5 статьи 2 Закона Новосибирской области от 14.12.2015 № 20- 03 «Об установлении случаев, при которых не требуется получение разрешения на строительство на территории Новосибирской области» получение разрешения на строительство на территории Новосибирской области помимо случаев, установленных Градостроительным кодексом Российской Федерации, не требуется в случаях строительства или реконструкции газопроводов давлением до 0,6 мегапаскаля включительно, а также наземных и подземных частей и сооружений, технологически необходимых для их использования. В связи с этим, вывод единой комиссии учреждения о несоответствии представленной заявки кооператива требованиям аукционной документации по мотиву непредставления в составе заявки разрешения на ввод объекта капитального строительства в эксплуатацию признан необоснованным Доводы учреждения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Новосибирской области «Управление контрактной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Государственное казенное учреждение Новосибирской области "Управление контрактной системы" (подробнее) Ответчики: Управление Федеральной антимонопольной службы по Новосибирской области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 Последние документы по делу: Определение от 7 июля 2021 г. по делу № А45-24745/2019 Определение от 21 сентября 2020 г. по делу № А45-24745/2019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