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и финансовый управляющий его имуществом Голубович Екатерина Владимировна обратились в суд с ходатайствами о завершении процедуры реструктуризации долгов гражданина и прекращением производства по настоящему делу. Кроме того, финансовый управляющий заявила ходатайство об установлении процентов по вознаграждению в размере 636 666 рублей. Определением Арбитражного суда Московской области от 07.09.2020, оставленным без изменения постановлением Десятого арбитражного апелляционного суда от 16.12.2020, процедура реструктуризации долгов гражданина завершена, производство по делу прекращено, в установлении процентов по вознаграждению финансового управляющего отказано. Постановлением Арбитражного суда Московского округа от 15.03.2021 данные судебные акты отменены в части отказа в установлении финансовому управляющему процентов по вознаграждению, в отменённой части принят новый судебный акт о взыскании с должника в пользу арбитражного управляющего Голубович Е.В. 636 666 рублей процентов по вознаграждению.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без изменения.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2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25.05.2021 материалы дела истребованы из Арбитражного суда Московской области; удовлетворено ходатайство заявителя, исполнение обжалуемого постановления Арбитражного суда Московского округа от 15.03.2021 по делу № А41-36090/2017 приостановлено до окончания кассационного производства в Верховном Суде Российской Федерации по настоящей жалобе. При изучении доводов кассационной жалобы по материалам истребованного дела, поступившего в Верховный Суд Российской Федерации 11.06.2021,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следует из материалов дела, определением Арбитражного суда Московской области от 01.09.2017 в отношении гражданки Барышевой Натальи Александровны введена процедура банкротства - реструктуризация долгов гражданина, финансовым управляющим должником утверждена Голубович Екатерина Владимировна, в третью очередь реестра требований кредиторов должника включены требования единственного кредитора - Банка «СОЮЗ» (далее – банк) в общем размере около 9 миллионов рублей как обеспеченные залогом имущества должника. Определением Арбитражного суда Московской области от 07.06.2018 утвержден план реструктуризации долгов от 01.06.2018, представленный должником и подразумевающий погашение задолженности в течение 22 месяцев. Финансовый управляющий и кредитор возражали против утверждения плана реструктуризации, просили ввести процедуру реализации имущества. План реструктуризации был выполнен должником в период с 06.07.2018 по 06.04.2020, сведения о внесении очередного платежа должник ежемесячно направлял финансовому управляющему. 30.06.2020 финансовым управляющим направлено в суд ходатайство о завершении процедуры реструктуризации долгов и установлении процентов по вознаграждению финансового управляющего в размере 636 666,00 рублей из расчета семи процентов от суммы удовлетворенных требований банка, установленных абзацем первым пункта 17 статьи 20.6 . Федерального закона от 26.10.2002 № 127-ФЗ «О несостоятельности (банкротстве)» (далее – Закон о банкротстве). По результатам рассмотрения отчета финансового управляющего должником о результатах исполнения должником плана реструктуризации долгов определением Арбитражного суда Московской области от 07.09.2020, оставленным без изменения постановлением Десятого арбитражного 3 апелляционного суда от 16.12.2020, завершена процедура банкротства - реструктуризация долгов в отношении Барышевой Н.А., производство по делу о банкротстве прекращено, в установлении процентов по вознаграждению финансового управляющего должником отказано. Суды установили, что исполнение плана реструктуризации долгов гражданина происходило без какого-либо активного участия финансового управляющего, поскольку сделки должника финансовым управляющим не оспаривались, имущество должника не реализовывалось, а погашение требований кредиторов было обусловлено исключительно действиями самого должника, изыскавшего средства для их удовлетворения. Арбитражный суд Московского округа от 15.03.2021 удовлетворил жалобу финансового управляющего и отменил определение Арбитражного суда Московской области от 07.09.2020 и постановление Десятого арбитражного апелляционного суда от 16.12.2020 в обжалуемой части, взыскав с должника в пользу финансового управляющего проценты по вознаграждению в размере 636 666,00 рублей, указав, что учитывая положения абзаца второго пункта 17 статьи 20.6, пункта 3 статьи 213.9 Закона о банкротстве, разъяснения, изложенные в пункте 5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а также установленные судами обстоятельства, у судов не имелось оснований для отказа в установлении процентов по вознаграждению финансового управляющего должником, поскольку не доказан факт противоправности действий (бездействия) финансового управляющего, возникновение дополнительных необоснованных расходов и убытков. В поданной кассационной жалобе заявитель выражает несогласие с выводами суда округа. Полагает, что проценты по вознаграждению не подлежат безусловному начислению и взысканию с должника в максимальном размере, поскольку напрямую зависят от вклада, внесённого финансовым управляющим в достижение цели конкретной процедуры банкротства. Настаивает на том, что проценты являются стимулирующей частью вознаграждения, обеспечивающей максимальную заинтересованность финансового управляющего в результативности соответствующих мероприятий в процедурах банкротства должника-гражданина, направленных на пополнение его конкурсной массы и максимального удовлетворения требований кредиторов, следовательно, подлежат начислению в качестве компенсации за труд при условии его личного и непосредственного участия в таких мероприятиях, активном содействии должнику в осуществлении мероприятий по формированию (пополнению) конкурсной массы с целью максимального удовлетворения требований кредиторов.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4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Барышевой Натальи Александровны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16 августа 2021 года на 11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